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672" w:rsidRPr="007E3672" w:rsidRDefault="007E3672" w:rsidP="007E3672">
      <w:pPr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367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9063B2" w:rsidRDefault="009063B2" w:rsidP="009063B2">
      <w:pPr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B7D">
        <w:rPr>
          <w:rFonts w:ascii="Times New Roman" w:hAnsi="Times New Roman" w:cs="Times New Roman"/>
          <w:sz w:val="24"/>
          <w:szCs w:val="24"/>
        </w:rPr>
        <w:t>Рабочая программа учебного предмета  «Изобразительное искусство» составлена в соответствие с требованиями Федеральных</w:t>
      </w:r>
      <w:r w:rsidRPr="005D2B7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D2B7D">
        <w:rPr>
          <w:rFonts w:ascii="Times New Roman" w:hAnsi="Times New Roman" w:cs="Times New Roman"/>
          <w:sz w:val="24"/>
          <w:szCs w:val="24"/>
        </w:rPr>
        <w:t>государственных образовательных стандартов второго поколения,  рабочего Учебного плана МБОУ «</w:t>
      </w:r>
      <w:proofErr w:type="spellStart"/>
      <w:r w:rsidRPr="005D2B7D">
        <w:rPr>
          <w:rFonts w:ascii="Times New Roman" w:hAnsi="Times New Roman" w:cs="Times New Roman"/>
          <w:sz w:val="24"/>
          <w:szCs w:val="24"/>
        </w:rPr>
        <w:t>Дубковская</w:t>
      </w:r>
      <w:proofErr w:type="spellEnd"/>
      <w:r w:rsidRPr="005D2B7D">
        <w:rPr>
          <w:rFonts w:ascii="Times New Roman" w:hAnsi="Times New Roman" w:cs="Times New Roman"/>
          <w:sz w:val="24"/>
          <w:szCs w:val="24"/>
        </w:rPr>
        <w:t xml:space="preserve"> СОШ» «Дружба» </w:t>
      </w:r>
      <w:r w:rsidR="007E3672">
        <w:rPr>
          <w:rFonts w:ascii="Times New Roman" w:hAnsi="Times New Roman" w:cs="Times New Roman"/>
          <w:sz w:val="24"/>
          <w:szCs w:val="24"/>
        </w:rPr>
        <w:t xml:space="preserve">2015-2016 </w:t>
      </w:r>
      <w:r w:rsidRPr="005D2B7D">
        <w:rPr>
          <w:rFonts w:ascii="Times New Roman" w:hAnsi="Times New Roman" w:cs="Times New Roman"/>
          <w:sz w:val="24"/>
          <w:szCs w:val="24"/>
        </w:rPr>
        <w:t xml:space="preserve"> на основе типовой примерной программы, разработанной </w:t>
      </w:r>
      <w:r w:rsidRPr="005D2B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авторской программой </w:t>
      </w:r>
      <w:proofErr w:type="spellStart"/>
      <w:r w:rsidRPr="005D2B7D">
        <w:rPr>
          <w:rFonts w:ascii="Times New Roman" w:eastAsia="Times New Roman" w:hAnsi="Times New Roman" w:cs="Times New Roman"/>
          <w:sz w:val="24"/>
          <w:szCs w:val="24"/>
          <w:lang w:eastAsia="ru-RU"/>
        </w:rPr>
        <w:t>Т.Я.Шпикаловой</w:t>
      </w:r>
      <w:proofErr w:type="spellEnd"/>
      <w:r w:rsidRPr="005D2B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М., «Просвещение», </w:t>
      </w:r>
      <w:r w:rsidRPr="005D2B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(2012 год). Реализация программы предполагает использование УМК</w:t>
      </w:r>
      <w:r w:rsidRPr="005D2B7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5D2B7D">
        <w:rPr>
          <w:rFonts w:ascii="Times New Roman" w:eastAsia="Times New Roman" w:hAnsi="Times New Roman" w:cs="Times New Roman"/>
          <w:sz w:val="24"/>
          <w:szCs w:val="24"/>
          <w:lang w:eastAsia="ru-RU"/>
        </w:rPr>
        <w:t>«Перспектива».</w:t>
      </w:r>
    </w:p>
    <w:p w:rsidR="007E3672" w:rsidRPr="007E3672" w:rsidRDefault="007E3672" w:rsidP="007E3672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7E3672">
        <w:rPr>
          <w:rFonts w:ascii="Times New Roman" w:hAnsi="Times New Roman" w:cs="Times New Roman"/>
          <w:sz w:val="24"/>
          <w:szCs w:val="24"/>
        </w:rPr>
        <w:t xml:space="preserve">Содержание  программы направлено на реализацию приоритетных направлений художественного образования: приобщение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 </w:t>
      </w:r>
    </w:p>
    <w:p w:rsidR="007E3672" w:rsidRPr="007E3672" w:rsidRDefault="007E3672" w:rsidP="007E3672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7E3672">
        <w:rPr>
          <w:rFonts w:ascii="Times New Roman" w:hAnsi="Times New Roman" w:cs="Times New Roman"/>
          <w:sz w:val="24"/>
          <w:szCs w:val="24"/>
        </w:rPr>
        <w:t xml:space="preserve">Изучаются такие закономерности изобразительного искусства, без которых невозможна ориентация в потоке художественной информации. Учащиеся получают представление об изобразительном искусстве как целостном явлении, поэтому темы программ формулируются так, чтобы избежать излишней детализации, расчлененности и препарирования явлений, фактов, событий. Это дает возможность сохранить ценностные аспекты искусства и не свести его изучение к узко технологической стороне. </w:t>
      </w:r>
    </w:p>
    <w:p w:rsidR="007E3672" w:rsidRPr="007E3672" w:rsidRDefault="007E3672" w:rsidP="007E3672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7E3672">
        <w:rPr>
          <w:rFonts w:ascii="Times New Roman" w:hAnsi="Times New Roman" w:cs="Times New Roman"/>
          <w:sz w:val="24"/>
          <w:szCs w:val="24"/>
        </w:rPr>
        <w:t xml:space="preserve">Содержание художественного образования предусматривает два вида деятельности учащихся: восприятие произведений искусства (ученик – зритель) и собственную художественно-творческую деятельность (ученик – художник). Это дает возможность показать единство и взаимодействие двух сторон жизни человека в искусстве, раскрыть характер диалога между художником и зрителем, избежать преимущественно информационного подхода к изложению материала. При этом учитывается собственный эмоциональный опыт общения ребенка с произведениями искусства, что позволяет вывести на передний план </w:t>
      </w:r>
      <w:proofErr w:type="spellStart"/>
      <w:r w:rsidRPr="007E3672">
        <w:rPr>
          <w:rFonts w:ascii="Times New Roman" w:hAnsi="Times New Roman" w:cs="Times New Roman"/>
          <w:sz w:val="24"/>
          <w:szCs w:val="24"/>
        </w:rPr>
        <w:t>деятельностное</w:t>
      </w:r>
      <w:proofErr w:type="spellEnd"/>
      <w:r w:rsidRPr="007E3672">
        <w:rPr>
          <w:rFonts w:ascii="Times New Roman" w:hAnsi="Times New Roman" w:cs="Times New Roman"/>
          <w:sz w:val="24"/>
          <w:szCs w:val="24"/>
        </w:rPr>
        <w:t xml:space="preserve"> освоение изобразительного искусства. </w:t>
      </w:r>
    </w:p>
    <w:p w:rsidR="007E3672" w:rsidRPr="00FF3949" w:rsidRDefault="007E3672" w:rsidP="007E3672">
      <w:pPr>
        <w:pStyle w:val="2"/>
        <w:widowControl w:val="0"/>
        <w:ind w:firstLine="567"/>
      </w:pPr>
      <w:r w:rsidRPr="00FF3949">
        <w:t>Наряду с основной формой организации учебного процесса – уроком – рекомендуется проводить экскурсии в художественные и краеведческие музеи, в архитектурные заповедники; использовать видеоматериалы о художественных музеях и картинных галереях.</w:t>
      </w:r>
    </w:p>
    <w:p w:rsidR="007E3672" w:rsidRPr="00FF3949" w:rsidRDefault="007E3672" w:rsidP="007E3672">
      <w:pPr>
        <w:pStyle w:val="2"/>
        <w:widowControl w:val="0"/>
        <w:ind w:firstLine="567"/>
      </w:pPr>
      <w:r w:rsidRPr="00FF3949">
        <w:t xml:space="preserve">Основные </w:t>
      </w:r>
      <w:proofErr w:type="spellStart"/>
      <w:r w:rsidRPr="00FF3949">
        <w:t>межпредметные</w:t>
      </w:r>
      <w:proofErr w:type="spellEnd"/>
      <w:r w:rsidRPr="00FF3949">
        <w:t xml:space="preserve"> связи осуществляются с уроками музыки и литературного чтения, при прохождении отдельных тем рекомендуется использовать </w:t>
      </w:r>
      <w:proofErr w:type="spellStart"/>
      <w:r w:rsidRPr="00FF3949">
        <w:t>межпредметные</w:t>
      </w:r>
      <w:proofErr w:type="spellEnd"/>
      <w:r w:rsidRPr="00FF3949">
        <w:t xml:space="preserve"> связи с окружающим миром (наша Родина и мир, строение растений, животных, пропорции человека, связи в природе), математикой (геометрические фигуры и объемы), трудом (природные и искусственные материалы, отделка готовых изделий). </w:t>
      </w:r>
    </w:p>
    <w:p w:rsidR="007E3672" w:rsidRPr="00FF3949" w:rsidRDefault="007E3672" w:rsidP="007E3672">
      <w:pPr>
        <w:widowControl w:val="0"/>
      </w:pPr>
    </w:p>
    <w:p w:rsidR="007E3672" w:rsidRPr="007E3672" w:rsidRDefault="007E3672" w:rsidP="007E3672">
      <w:pPr>
        <w:widowControl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3672">
        <w:rPr>
          <w:rFonts w:ascii="Times New Roman" w:hAnsi="Times New Roman" w:cs="Times New Roman"/>
          <w:b/>
          <w:bCs/>
          <w:sz w:val="24"/>
          <w:szCs w:val="24"/>
        </w:rPr>
        <w:t>Цели обучения</w:t>
      </w:r>
    </w:p>
    <w:p w:rsidR="007E3672" w:rsidRPr="007E3672" w:rsidRDefault="007E3672" w:rsidP="007E3672">
      <w:pPr>
        <w:widowControl w:val="0"/>
        <w:rPr>
          <w:rFonts w:ascii="Times New Roman" w:hAnsi="Times New Roman" w:cs="Times New Roman"/>
          <w:bCs/>
          <w:sz w:val="24"/>
          <w:szCs w:val="24"/>
        </w:rPr>
      </w:pPr>
      <w:r w:rsidRPr="007E3672">
        <w:rPr>
          <w:rFonts w:ascii="Times New Roman" w:hAnsi="Times New Roman" w:cs="Times New Roman"/>
          <w:bCs/>
          <w:sz w:val="24"/>
          <w:szCs w:val="24"/>
        </w:rPr>
        <w:t>В результате изучения изобразительного искусства реализуются следующие цели:</w:t>
      </w:r>
    </w:p>
    <w:p w:rsidR="007E3672" w:rsidRPr="007E3672" w:rsidRDefault="007E3672" w:rsidP="007E367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672">
        <w:rPr>
          <w:rFonts w:ascii="Times New Roman" w:hAnsi="Times New Roman" w:cs="Times New Roman"/>
          <w:b/>
          <w:bCs/>
          <w:sz w:val="24"/>
          <w:szCs w:val="24"/>
        </w:rPr>
        <w:t>развитие</w:t>
      </w:r>
      <w:r w:rsidRPr="007E36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3672">
        <w:rPr>
          <w:rFonts w:ascii="Times New Roman" w:hAnsi="Times New Roman" w:cs="Times New Roman"/>
          <w:sz w:val="24"/>
          <w:szCs w:val="24"/>
        </w:rPr>
        <w:t>способности к эмоционально-ценностному восприятию произведений изобразительного искусства, выражению в творческих работах своего отношения к окружающему миру;</w:t>
      </w:r>
    </w:p>
    <w:p w:rsidR="007E3672" w:rsidRPr="007E3672" w:rsidRDefault="007E3672" w:rsidP="007E367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672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освоение</w:t>
      </w:r>
      <w:r w:rsidRPr="007E36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3672">
        <w:rPr>
          <w:rFonts w:ascii="Times New Roman" w:hAnsi="Times New Roman" w:cs="Times New Roman"/>
          <w:bCs/>
          <w:sz w:val="24"/>
          <w:szCs w:val="24"/>
        </w:rPr>
        <w:t>первичных</w:t>
      </w:r>
      <w:r w:rsidRPr="007E36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3672">
        <w:rPr>
          <w:rFonts w:ascii="Times New Roman" w:hAnsi="Times New Roman" w:cs="Times New Roman"/>
          <w:sz w:val="24"/>
          <w:szCs w:val="24"/>
        </w:rPr>
        <w:t>знаний о мире пластических искусств: изобразительном и декоративно-прикладном искусстве, формах их бытования в повседневном окружении ребенка;</w:t>
      </w:r>
    </w:p>
    <w:p w:rsidR="007E3672" w:rsidRPr="007E3672" w:rsidRDefault="007E3672" w:rsidP="007E367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672">
        <w:rPr>
          <w:rFonts w:ascii="Times New Roman" w:hAnsi="Times New Roman" w:cs="Times New Roman"/>
          <w:b/>
          <w:bCs/>
          <w:sz w:val="24"/>
          <w:szCs w:val="24"/>
        </w:rPr>
        <w:t>овладение</w:t>
      </w:r>
      <w:r w:rsidRPr="007E36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3672">
        <w:rPr>
          <w:rFonts w:ascii="Times New Roman" w:hAnsi="Times New Roman" w:cs="Times New Roman"/>
          <w:sz w:val="24"/>
          <w:szCs w:val="24"/>
        </w:rPr>
        <w:t>элементарными</w:t>
      </w:r>
      <w:r w:rsidRPr="007E36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3672">
        <w:rPr>
          <w:rFonts w:ascii="Times New Roman" w:hAnsi="Times New Roman" w:cs="Times New Roman"/>
          <w:sz w:val="24"/>
          <w:szCs w:val="24"/>
        </w:rPr>
        <w:t xml:space="preserve">умениями, навыками, способами художественной деятельности; </w:t>
      </w:r>
    </w:p>
    <w:p w:rsidR="007E3672" w:rsidRPr="007E3672" w:rsidRDefault="007E3672" w:rsidP="007E367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672">
        <w:rPr>
          <w:rFonts w:ascii="Times New Roman" w:hAnsi="Times New Roman" w:cs="Times New Roman"/>
          <w:b/>
          <w:bCs/>
          <w:sz w:val="24"/>
          <w:szCs w:val="24"/>
        </w:rPr>
        <w:t>воспитание</w:t>
      </w:r>
      <w:r w:rsidRPr="007E3672">
        <w:rPr>
          <w:rFonts w:ascii="Times New Roman" w:hAnsi="Times New Roman" w:cs="Times New Roman"/>
          <w:sz w:val="24"/>
          <w:szCs w:val="24"/>
        </w:rPr>
        <w:t xml:space="preserve"> 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уважение к ее традициям, героическому прошлому, многонациональной культуре.</w:t>
      </w:r>
    </w:p>
    <w:p w:rsidR="007E3672" w:rsidRPr="007E3672" w:rsidRDefault="007E3672" w:rsidP="007E3672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7E3672">
        <w:rPr>
          <w:rFonts w:ascii="Times New Roman" w:hAnsi="Times New Roman" w:cs="Times New Roman"/>
          <w:sz w:val="24"/>
          <w:szCs w:val="24"/>
        </w:rPr>
        <w:t>Данные цели реализуются на протяжении всех лет обучения в начальной школе.</w:t>
      </w:r>
    </w:p>
    <w:p w:rsidR="007E3672" w:rsidRPr="007E3672" w:rsidRDefault="007E3672" w:rsidP="007E3672">
      <w:pPr>
        <w:widowControl w:val="0"/>
        <w:rPr>
          <w:rFonts w:ascii="Times New Roman" w:hAnsi="Times New Roman" w:cs="Times New Roman"/>
          <w:b/>
          <w:sz w:val="24"/>
          <w:szCs w:val="24"/>
        </w:rPr>
      </w:pPr>
    </w:p>
    <w:p w:rsidR="007E3672" w:rsidRPr="007E3672" w:rsidRDefault="007E3672" w:rsidP="007E3672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3672">
        <w:rPr>
          <w:rFonts w:ascii="Times New Roman" w:hAnsi="Times New Roman" w:cs="Times New Roman"/>
          <w:b/>
          <w:sz w:val="24"/>
          <w:szCs w:val="24"/>
        </w:rPr>
        <w:t>Задачи, реализуемые в 3 классе:</w:t>
      </w:r>
    </w:p>
    <w:p w:rsidR="007E3672" w:rsidRPr="007E3672" w:rsidRDefault="007E3672" w:rsidP="007E3672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672">
        <w:rPr>
          <w:rFonts w:ascii="Times New Roman" w:hAnsi="Times New Roman" w:cs="Times New Roman"/>
          <w:sz w:val="24"/>
          <w:szCs w:val="24"/>
        </w:rPr>
        <w:t>Познакомить учащихся с такими видами изобразительного искусства как графика, живопись, скульптура, декоративно-прикладное искусство, с их особенностями, художественными материалами  и с некоторыми техниками и приемами создания произведений в этих видах искусства.</w:t>
      </w:r>
    </w:p>
    <w:p w:rsidR="007E3672" w:rsidRPr="007E3672" w:rsidRDefault="007E3672" w:rsidP="007E3672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672">
        <w:rPr>
          <w:rFonts w:ascii="Times New Roman" w:hAnsi="Times New Roman" w:cs="Times New Roman"/>
          <w:sz w:val="24"/>
          <w:szCs w:val="24"/>
        </w:rPr>
        <w:t>Познакомить учащихся с жанрами пейзажа и натюрморта, с некоторыми произведениями выдающихся художников, работавших в этих жанрах.</w:t>
      </w:r>
    </w:p>
    <w:p w:rsidR="007E3672" w:rsidRPr="007E3672" w:rsidRDefault="007E3672" w:rsidP="007E3672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672">
        <w:rPr>
          <w:rFonts w:ascii="Times New Roman" w:hAnsi="Times New Roman" w:cs="Times New Roman"/>
          <w:sz w:val="24"/>
          <w:szCs w:val="24"/>
        </w:rPr>
        <w:t xml:space="preserve">Познакомить с хохломской росписью по дереву и </w:t>
      </w:r>
      <w:proofErr w:type="spellStart"/>
      <w:r w:rsidRPr="007E3672">
        <w:rPr>
          <w:rFonts w:ascii="Times New Roman" w:hAnsi="Times New Roman" w:cs="Times New Roman"/>
          <w:sz w:val="24"/>
          <w:szCs w:val="24"/>
        </w:rPr>
        <w:t>каргопольской</w:t>
      </w:r>
      <w:proofErr w:type="spellEnd"/>
      <w:r w:rsidRPr="007E3672">
        <w:rPr>
          <w:rFonts w:ascii="Times New Roman" w:hAnsi="Times New Roman" w:cs="Times New Roman"/>
          <w:sz w:val="24"/>
          <w:szCs w:val="24"/>
        </w:rPr>
        <w:t xml:space="preserve"> игрушкой.</w:t>
      </w:r>
    </w:p>
    <w:p w:rsidR="007E3672" w:rsidRPr="007E3672" w:rsidRDefault="007E3672" w:rsidP="007E3672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672">
        <w:rPr>
          <w:rFonts w:ascii="Times New Roman" w:hAnsi="Times New Roman" w:cs="Times New Roman"/>
          <w:sz w:val="24"/>
          <w:szCs w:val="24"/>
        </w:rPr>
        <w:t>Познакомить с теплыми и холодными цветами и научить их различать.</w:t>
      </w:r>
    </w:p>
    <w:p w:rsidR="007E3672" w:rsidRPr="007E3672" w:rsidRDefault="007E3672" w:rsidP="007E3672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672">
        <w:rPr>
          <w:rFonts w:ascii="Times New Roman" w:hAnsi="Times New Roman" w:cs="Times New Roman"/>
          <w:sz w:val="24"/>
          <w:szCs w:val="24"/>
        </w:rPr>
        <w:t>Познакомить с одним из выдающихся музеев России – Третьяковской галереей и некоторыми картинами русских художников, представленных в музее.</w:t>
      </w:r>
    </w:p>
    <w:p w:rsidR="007E3672" w:rsidRPr="007E3672" w:rsidRDefault="007E3672" w:rsidP="007E3672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672">
        <w:rPr>
          <w:rFonts w:ascii="Times New Roman" w:hAnsi="Times New Roman" w:cs="Times New Roman"/>
          <w:sz w:val="24"/>
          <w:szCs w:val="24"/>
        </w:rPr>
        <w:t>Способствовать обогащению опыта восприятия произведений искусства, их оценки.</w:t>
      </w:r>
    </w:p>
    <w:p w:rsidR="007E3672" w:rsidRPr="00FF3949" w:rsidRDefault="007E3672" w:rsidP="007E3672">
      <w:pPr>
        <w:widowControl w:val="0"/>
      </w:pPr>
    </w:p>
    <w:p w:rsidR="007E3672" w:rsidRPr="007E3672" w:rsidRDefault="007E3672" w:rsidP="007E3672">
      <w:pPr>
        <w:rPr>
          <w:rFonts w:ascii="Times New Roman" w:hAnsi="Times New Roman" w:cs="Times New Roman"/>
          <w:sz w:val="24"/>
          <w:szCs w:val="24"/>
          <w:lang w:eastAsia="ar-SA"/>
        </w:rPr>
      </w:pPr>
    </w:p>
    <w:p w:rsidR="007E3672" w:rsidRPr="007E3672" w:rsidRDefault="007E3672" w:rsidP="007E3672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3672">
        <w:rPr>
          <w:rFonts w:ascii="Times New Roman" w:hAnsi="Times New Roman" w:cs="Times New Roman"/>
          <w:b/>
          <w:sz w:val="24"/>
          <w:szCs w:val="24"/>
        </w:rPr>
        <w:t xml:space="preserve"> Место предмета в базисном учебном плане</w:t>
      </w:r>
    </w:p>
    <w:p w:rsidR="007E3672" w:rsidRPr="007E3672" w:rsidRDefault="007E3672" w:rsidP="007E3672">
      <w:pPr>
        <w:rPr>
          <w:rFonts w:ascii="Times New Roman" w:hAnsi="Times New Roman" w:cs="Times New Roman"/>
          <w:sz w:val="24"/>
          <w:szCs w:val="24"/>
          <w:lang w:eastAsia="ar-SA"/>
        </w:rPr>
      </w:pPr>
      <w:r w:rsidRPr="007E3672">
        <w:rPr>
          <w:rFonts w:ascii="Times New Roman" w:hAnsi="Times New Roman" w:cs="Times New Roman"/>
          <w:sz w:val="24"/>
          <w:szCs w:val="24"/>
        </w:rPr>
        <w:t xml:space="preserve">В федеральном базисном учебном плане на изучение «Изобразительного искусства» в 3 классе отводится </w:t>
      </w:r>
      <w:r w:rsidRPr="007E3672">
        <w:rPr>
          <w:rFonts w:ascii="Times New Roman" w:hAnsi="Times New Roman" w:cs="Times New Roman"/>
          <w:bCs/>
          <w:iCs/>
          <w:sz w:val="24"/>
          <w:szCs w:val="24"/>
        </w:rPr>
        <w:t>1</w:t>
      </w:r>
      <w:r w:rsidRPr="007E367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E3672">
        <w:rPr>
          <w:rFonts w:ascii="Times New Roman" w:hAnsi="Times New Roman" w:cs="Times New Roman"/>
          <w:sz w:val="24"/>
          <w:szCs w:val="24"/>
        </w:rPr>
        <w:t xml:space="preserve">час в неделю (34 ч). </w:t>
      </w:r>
    </w:p>
    <w:p w:rsidR="007E3672" w:rsidRPr="007E3672" w:rsidRDefault="007E3672" w:rsidP="007E3672">
      <w:pPr>
        <w:pStyle w:val="c4"/>
        <w:spacing w:before="0" w:beforeAutospacing="0" w:after="0" w:afterAutospacing="0"/>
        <w:jc w:val="center"/>
        <w:rPr>
          <w:rStyle w:val="c2"/>
          <w:b/>
          <w:color w:val="000000"/>
        </w:rPr>
      </w:pPr>
      <w:r w:rsidRPr="007E3672">
        <w:rPr>
          <w:rStyle w:val="c2"/>
          <w:b/>
          <w:color w:val="000000"/>
        </w:rPr>
        <w:t>Содержание курса</w:t>
      </w:r>
    </w:p>
    <w:p w:rsidR="007E3672" w:rsidRPr="007E3672" w:rsidRDefault="007E3672" w:rsidP="007E3672">
      <w:pPr>
        <w:pStyle w:val="c4"/>
        <w:spacing w:before="0" w:beforeAutospacing="0" w:after="0" w:afterAutospacing="0"/>
        <w:jc w:val="center"/>
        <w:rPr>
          <w:rStyle w:val="c2"/>
          <w:b/>
          <w:color w:val="000000"/>
        </w:rPr>
      </w:pPr>
    </w:p>
    <w:p w:rsidR="007E3672" w:rsidRPr="007E3672" w:rsidRDefault="007E3672" w:rsidP="007E3672">
      <w:pPr>
        <w:pStyle w:val="c4"/>
        <w:spacing w:before="0" w:beforeAutospacing="0" w:after="0" w:afterAutospacing="0"/>
        <w:jc w:val="center"/>
        <w:rPr>
          <w:rStyle w:val="c2"/>
          <w:b/>
          <w:color w:val="000000"/>
          <w:sz w:val="22"/>
          <w:szCs w:val="22"/>
        </w:rPr>
      </w:pPr>
      <w:r w:rsidRPr="007E3672">
        <w:rPr>
          <w:rStyle w:val="c2"/>
          <w:b/>
          <w:color w:val="000000"/>
          <w:sz w:val="22"/>
          <w:szCs w:val="22"/>
        </w:rPr>
        <w:t>ОСНОВЫ  ХУДОЖЕСТВЕННОГО  ИЗОБРАЖЕНИЯ (18 часов)</w:t>
      </w:r>
    </w:p>
    <w:p w:rsidR="007E3672" w:rsidRPr="007E3672" w:rsidRDefault="007E3672" w:rsidP="007E3672">
      <w:pPr>
        <w:pStyle w:val="c4"/>
        <w:spacing w:before="0" w:beforeAutospacing="0" w:after="0" w:afterAutospacing="0"/>
        <w:jc w:val="center"/>
        <w:rPr>
          <w:color w:val="000000"/>
        </w:rPr>
      </w:pPr>
    </w:p>
    <w:p w:rsidR="007E3672" w:rsidRPr="007E3672" w:rsidRDefault="007E3672" w:rsidP="007E3672">
      <w:pPr>
        <w:pStyle w:val="c7"/>
        <w:spacing w:before="0" w:beforeAutospacing="0" w:after="0" w:afterAutospacing="0"/>
        <w:rPr>
          <w:rStyle w:val="c2"/>
          <w:color w:val="000000"/>
        </w:rPr>
      </w:pPr>
      <w:r w:rsidRPr="007E3672">
        <w:rPr>
          <w:rStyle w:val="c2"/>
          <w:color w:val="000000"/>
        </w:rPr>
        <w:t>      </w:t>
      </w:r>
      <w:r w:rsidRPr="007E3672">
        <w:rPr>
          <w:rStyle w:val="c1c3"/>
          <w:b/>
          <w:bCs/>
          <w:i/>
          <w:iCs/>
          <w:color w:val="000000"/>
        </w:rPr>
        <w:t>Развитие эмоционально-эстетического восприятия </w:t>
      </w:r>
      <w:r w:rsidRPr="007E3672">
        <w:rPr>
          <w:rStyle w:val="c2"/>
          <w:color w:val="000000"/>
        </w:rPr>
        <w:t>произведений живописи, графики, декоративно-прикладного искусства, отражающих единство и многообразие мира, сходство мотивов, сюжетов, приемов художественной обработки материалов в искусстве России и других народов мира.</w:t>
      </w:r>
      <w:r w:rsidRPr="007E3672">
        <w:rPr>
          <w:color w:val="000000"/>
        </w:rPr>
        <w:br/>
      </w:r>
      <w:r w:rsidRPr="007E3672">
        <w:rPr>
          <w:rStyle w:val="c2"/>
          <w:color w:val="000000"/>
        </w:rPr>
        <w:lastRenderedPageBreak/>
        <w:t>      </w:t>
      </w:r>
      <w:r w:rsidRPr="007E3672">
        <w:rPr>
          <w:rStyle w:val="c1c3"/>
          <w:b/>
          <w:bCs/>
          <w:i/>
          <w:iCs/>
          <w:color w:val="000000"/>
        </w:rPr>
        <w:t>Формирование эстетических представлений и художественных умений </w:t>
      </w:r>
      <w:r w:rsidRPr="007E3672">
        <w:rPr>
          <w:rStyle w:val="c2"/>
          <w:color w:val="000000"/>
        </w:rPr>
        <w:t>в работе:</w:t>
      </w:r>
      <w:r w:rsidRPr="007E3672">
        <w:rPr>
          <w:color w:val="000000"/>
        </w:rPr>
        <w:br/>
      </w:r>
      <w:r w:rsidRPr="007E3672">
        <w:rPr>
          <w:rStyle w:val="c2"/>
          <w:color w:val="000000"/>
        </w:rPr>
        <w:t>      с </w:t>
      </w:r>
      <w:r w:rsidRPr="007E3672">
        <w:rPr>
          <w:rStyle w:val="c1"/>
          <w:i/>
          <w:iCs/>
          <w:color w:val="000000"/>
        </w:rPr>
        <w:t>цветом </w:t>
      </w:r>
      <w:r w:rsidRPr="007E3672">
        <w:rPr>
          <w:rStyle w:val="c2"/>
          <w:color w:val="000000"/>
        </w:rPr>
        <w:t>как основным выразительным средством живописи. Возможности цвета в передаче своеобразия природы (цветов, плодов, ландшафтов) в разных местах Земли. Продолжение знакомства с приемами работы акварелью, гуашью, тушью, фломастерами. Возможности нюансных и контрастных цветовых сочетаний в создании определенного эмоционального настроя в живописных и декоративных композициях. Продолжение знакомства с использованием теплых и холодных цветов (в тени и на свету) для передачи освещенности предметов, пространства. Приемы работы раздельным удлиненным мазком (по форме, в разных направлениях, мазки плоские и заостренные). Экспериментирование с цветом: тональная и цветовая гармония при передаче многоцветности, освещения, объема предметов, плавное и ступенчатое растяжение цвета по сухой и сырой бумаге;</w:t>
      </w:r>
      <w:r w:rsidRPr="007E3672">
        <w:rPr>
          <w:color w:val="000000"/>
        </w:rPr>
        <w:br/>
      </w:r>
      <w:r w:rsidRPr="007E3672">
        <w:rPr>
          <w:rStyle w:val="c2"/>
          <w:color w:val="000000"/>
        </w:rPr>
        <w:t>      </w:t>
      </w:r>
      <w:r w:rsidRPr="007E3672">
        <w:rPr>
          <w:rStyle w:val="c1"/>
          <w:i/>
          <w:iCs/>
          <w:color w:val="000000"/>
        </w:rPr>
        <w:t>с графическими </w:t>
      </w:r>
      <w:r w:rsidRPr="007E3672">
        <w:rPr>
          <w:rStyle w:val="c2"/>
          <w:color w:val="000000"/>
        </w:rPr>
        <w:t>средствами выразительности. Роль </w:t>
      </w:r>
      <w:r w:rsidRPr="007E3672">
        <w:rPr>
          <w:rStyle w:val="c1"/>
          <w:i/>
          <w:iCs/>
          <w:color w:val="000000"/>
        </w:rPr>
        <w:t>линии </w:t>
      </w:r>
      <w:r w:rsidRPr="007E3672">
        <w:rPr>
          <w:rStyle w:val="c2"/>
          <w:color w:val="000000"/>
        </w:rPr>
        <w:t>в различных видах изобразительного искусства (графика, живопись, декоративно-прикладное искусство, скульптура, архитектура). Черно-белые и цветные </w:t>
      </w:r>
      <w:r w:rsidRPr="007E3672">
        <w:rPr>
          <w:rStyle w:val="c1"/>
          <w:i/>
          <w:iCs/>
          <w:color w:val="000000"/>
        </w:rPr>
        <w:t>силуэты. </w:t>
      </w:r>
      <w:r w:rsidRPr="007E3672">
        <w:rPr>
          <w:rStyle w:val="c2"/>
          <w:color w:val="000000"/>
        </w:rPr>
        <w:t>Способы получения силуэтных изображений (заливка контура тоном, цветом; штамп, трафарет, набойка и т. д.). Передача </w:t>
      </w:r>
      <w:r w:rsidRPr="007E3672">
        <w:rPr>
          <w:rStyle w:val="c1"/>
          <w:i/>
          <w:iCs/>
          <w:color w:val="000000"/>
        </w:rPr>
        <w:t>объема </w:t>
      </w:r>
      <w:r w:rsidRPr="007E3672">
        <w:rPr>
          <w:rStyle w:val="c2"/>
          <w:color w:val="000000"/>
        </w:rPr>
        <w:t>с помощью света и тени. Отражение в рисунке характерных особенностей </w:t>
      </w:r>
      <w:r w:rsidRPr="007E3672">
        <w:rPr>
          <w:rStyle w:val="c1"/>
          <w:i/>
          <w:iCs/>
          <w:color w:val="000000"/>
        </w:rPr>
        <w:t>формы </w:t>
      </w:r>
      <w:r w:rsidRPr="007E3672">
        <w:rPr>
          <w:rStyle w:val="c2"/>
          <w:color w:val="000000"/>
        </w:rPr>
        <w:t xml:space="preserve">(округлость, плоскостность, удлиненность, наклон и т. д.); передача </w:t>
      </w:r>
      <w:r w:rsidRPr="007E3672">
        <w:rPr>
          <w:rStyle w:val="c1"/>
          <w:i/>
          <w:iCs/>
          <w:color w:val="000000"/>
        </w:rPr>
        <w:t>пропорций </w:t>
      </w:r>
      <w:r w:rsidRPr="007E3672">
        <w:rPr>
          <w:rStyle w:val="c2"/>
          <w:color w:val="000000"/>
        </w:rPr>
        <w:t>частей и целого в изображении предметов комбинированной формы. Передача глубины пространства на плоскости картины с элементами линейной и воздушной перспективы (горизонт, уровень зрения, изменение тона по мере удаления предметов от зрителя);</w:t>
      </w:r>
      <w:r w:rsidRPr="007E3672">
        <w:rPr>
          <w:color w:val="000000"/>
        </w:rPr>
        <w:br/>
      </w:r>
      <w:r w:rsidRPr="007E3672">
        <w:rPr>
          <w:rStyle w:val="c2"/>
          <w:color w:val="000000"/>
        </w:rPr>
        <w:t>      </w:t>
      </w:r>
      <w:r w:rsidRPr="007E3672">
        <w:rPr>
          <w:rStyle w:val="c1"/>
          <w:i/>
          <w:iCs/>
          <w:color w:val="000000"/>
        </w:rPr>
        <w:t>по составлению станковой композиции </w:t>
      </w:r>
      <w:r w:rsidRPr="007E3672">
        <w:rPr>
          <w:rStyle w:val="c2"/>
          <w:color w:val="000000"/>
        </w:rPr>
        <w:t xml:space="preserve">(на примерах натюрморта, пейзажа, портрета, сюжетно-тематической композиции). </w:t>
      </w:r>
      <w:proofErr w:type="gramStart"/>
      <w:r w:rsidRPr="007E3672">
        <w:rPr>
          <w:rStyle w:val="c2"/>
          <w:color w:val="000000"/>
        </w:rPr>
        <w:t>Продолжение знакомства со средствами композиции: зрительный центр, статика, динамика, ритм, равновесие;</w:t>
      </w:r>
      <w:r w:rsidRPr="007E3672">
        <w:rPr>
          <w:color w:val="000000"/>
        </w:rPr>
        <w:br/>
      </w:r>
      <w:r w:rsidRPr="007E3672">
        <w:rPr>
          <w:rStyle w:val="c2"/>
          <w:color w:val="000000"/>
        </w:rPr>
        <w:t>      </w:t>
      </w:r>
      <w:r w:rsidRPr="007E3672">
        <w:rPr>
          <w:rStyle w:val="c1"/>
          <w:i/>
          <w:iCs/>
          <w:color w:val="000000"/>
        </w:rPr>
        <w:t>по составлению декоративной композиции </w:t>
      </w:r>
      <w:r w:rsidRPr="007E3672">
        <w:rPr>
          <w:rStyle w:val="c2"/>
          <w:color w:val="000000"/>
        </w:rPr>
        <w:t>(декоративный натюрморт, сюжетно-тематическая, орнаментальная, абстрактная композиция).</w:t>
      </w:r>
      <w:proofErr w:type="gramEnd"/>
      <w:r w:rsidRPr="007E3672">
        <w:rPr>
          <w:rStyle w:val="c2"/>
          <w:color w:val="000000"/>
        </w:rPr>
        <w:t xml:space="preserve"> Средства декоративной композиции. Приемы декоративного обобщения природных форм и предметов: выделение главных признаков, упрощение или усложнение второстепенных деталей, укрупнение, уменьшение деталей, условность цвета, условное размещение элементов композиции, условное размещение на плоскости, силуэт, ритм, симметрия и асимметрия, условность форм.</w:t>
      </w:r>
      <w:r w:rsidRPr="007E3672">
        <w:rPr>
          <w:color w:val="000000"/>
        </w:rPr>
        <w:br/>
      </w:r>
      <w:r w:rsidRPr="007E3672">
        <w:rPr>
          <w:rStyle w:val="c2"/>
          <w:color w:val="000000"/>
        </w:rPr>
        <w:t>      </w:t>
      </w:r>
      <w:r w:rsidRPr="007E3672">
        <w:rPr>
          <w:rStyle w:val="c1c3"/>
          <w:b/>
          <w:bCs/>
          <w:i/>
          <w:iCs/>
          <w:color w:val="000000"/>
        </w:rPr>
        <w:t>Опыт художественно-творческой деятельности:</w:t>
      </w:r>
      <w:r w:rsidRPr="007E3672">
        <w:rPr>
          <w:color w:val="000000"/>
        </w:rPr>
        <w:br/>
      </w:r>
      <w:r w:rsidRPr="007E3672">
        <w:rPr>
          <w:rStyle w:val="c2"/>
          <w:color w:val="000000"/>
        </w:rPr>
        <w:t>      </w:t>
      </w:r>
      <w:r w:rsidRPr="007E3672">
        <w:rPr>
          <w:rStyle w:val="c1"/>
          <w:i/>
          <w:iCs/>
          <w:color w:val="000000"/>
        </w:rPr>
        <w:t>изображение объектов природы </w:t>
      </w:r>
      <w:r w:rsidRPr="007E3672">
        <w:rPr>
          <w:rStyle w:val="c2"/>
          <w:color w:val="000000"/>
        </w:rPr>
        <w:t>по памяти и представлению живописными, графическими и декоративными средствами: («Земля одна, а цветы на ней разные», «Сиреневые перезвоны»), объектов архитектуры («Чьи терема ушли под небеса...»), пейзажа («Живописные просторы Родины», «Как красивы русские зимы»). Отражение своеобразия природы своего края. Передача ближних и дальних планов с помощью темных и светлых оттенков, изменения насыщенности цвета; передача цветовой гаммы морского пейзажа («Глубокая вода не мутится»);</w:t>
      </w:r>
      <w:r w:rsidRPr="007E3672">
        <w:rPr>
          <w:color w:val="000000"/>
        </w:rPr>
        <w:br/>
      </w:r>
      <w:r w:rsidRPr="007E3672">
        <w:rPr>
          <w:rStyle w:val="c2"/>
          <w:color w:val="000000"/>
        </w:rPr>
        <w:t>      </w:t>
      </w:r>
      <w:r w:rsidRPr="007E3672">
        <w:rPr>
          <w:rStyle w:val="c1"/>
          <w:i/>
          <w:iCs/>
          <w:color w:val="000000"/>
        </w:rPr>
        <w:t>изображение натюрморта с натуры, по памяти и представлению. </w:t>
      </w:r>
      <w:r w:rsidRPr="007E3672">
        <w:rPr>
          <w:rStyle w:val="c2"/>
          <w:color w:val="000000"/>
        </w:rPr>
        <w:t>Выполнение зарисовок отдельных предметов (цветов, овощей, фруктов, новогодних игрушек, гирлянд). Рисование натюрморта с использованием сближенной или контрастной цветовой гаммы («Каждый художник урожай своей земли хвалит»). Отражение местного разнообразия форм плодов, цветовой окраски. Передача цветовых различий тени и света, колорита, соответствующего искусственному освещению («Каждая изба удивительных вещей полна»);</w:t>
      </w:r>
      <w:r w:rsidRPr="007E3672">
        <w:rPr>
          <w:color w:val="000000"/>
        </w:rPr>
        <w:br/>
      </w:r>
      <w:r w:rsidRPr="007E3672">
        <w:rPr>
          <w:rStyle w:val="c2"/>
          <w:color w:val="000000"/>
        </w:rPr>
        <w:t>      </w:t>
      </w:r>
      <w:r w:rsidRPr="007E3672">
        <w:rPr>
          <w:rStyle w:val="c1"/>
          <w:i/>
          <w:iCs/>
          <w:color w:val="000000"/>
        </w:rPr>
        <w:t>изображение человека, птиц, животных. </w:t>
      </w:r>
      <w:r w:rsidRPr="007E3672">
        <w:rPr>
          <w:rStyle w:val="c2"/>
          <w:color w:val="000000"/>
        </w:rPr>
        <w:t>Выполнение акварельных набросков и зарисовок птиц по сырой бумаге. Передача красоты оперения, движения («Каждая птица своим пером красуется»). Создание портретного женского образа («Дорогие, любимые, родные») с отражением в рисунке пропорций, выражения лица, прически, костюма; образа воина на поле битвы («Чужой земли не хотим, а своей не отдадим»), создание карнавальной маски с передачей в ней образа матушки-зимы;</w:t>
      </w:r>
      <w:r w:rsidRPr="007E3672">
        <w:rPr>
          <w:color w:val="000000"/>
        </w:rPr>
        <w:br/>
      </w:r>
      <w:r w:rsidRPr="007E3672">
        <w:rPr>
          <w:rStyle w:val="c2"/>
          <w:color w:val="000000"/>
        </w:rPr>
        <w:t>      </w:t>
      </w:r>
      <w:r w:rsidRPr="007E3672">
        <w:rPr>
          <w:rStyle w:val="c1"/>
          <w:i/>
          <w:iCs/>
          <w:color w:val="000000"/>
        </w:rPr>
        <w:t>составление сюжетно-тематических и декоративных композиций. </w:t>
      </w:r>
      <w:r w:rsidRPr="007E3672">
        <w:rPr>
          <w:rStyle w:val="c2"/>
          <w:color w:val="000000"/>
        </w:rPr>
        <w:t xml:space="preserve">Выполнение композиций на темы сказок («То ли терем, то ли царев дворец», «Ни в сказке сказать, ни пером описать...», «Мои любимые герои из сказки»), новогоднего карнавала («Зима за морозы, а мы за праздники»). Передача </w:t>
      </w:r>
      <w:r w:rsidRPr="007E3672">
        <w:rPr>
          <w:rStyle w:val="c2"/>
          <w:color w:val="000000"/>
        </w:rPr>
        <w:lastRenderedPageBreak/>
        <w:t>в композиции праздничных или сказочных (народных) костюмов ритма, величавости в движениях фигур человека, смысловой связи между ними. Создание эскиза композиции «Широкая Масленица» с последующим выполнением ее в материале на уроках труда в технике обрывной мозаики. Выполнение композиции «Салют Победы» с передачей радости, торжества победного дня. Применение разнообразных приемов изображения цветом праздничного салюта.</w:t>
      </w:r>
    </w:p>
    <w:p w:rsidR="007E3672" w:rsidRPr="007E3672" w:rsidRDefault="007E3672" w:rsidP="007E3672">
      <w:pPr>
        <w:pStyle w:val="c7"/>
        <w:spacing w:before="0" w:beforeAutospacing="0" w:after="0" w:afterAutospacing="0"/>
        <w:ind w:left="1276" w:hanging="1276"/>
        <w:rPr>
          <w:color w:val="000000"/>
        </w:rPr>
      </w:pPr>
    </w:p>
    <w:bookmarkStart w:id="0" w:name="id.06925aadf4ef"/>
    <w:p w:rsidR="007E3672" w:rsidRPr="007E3672" w:rsidRDefault="00B4638E" w:rsidP="007E3672">
      <w:pPr>
        <w:pStyle w:val="c4"/>
        <w:spacing w:before="0" w:beforeAutospacing="0" w:after="0" w:afterAutospacing="0"/>
        <w:jc w:val="center"/>
        <w:rPr>
          <w:rStyle w:val="c2"/>
          <w:b/>
          <w:color w:val="000000"/>
          <w:sz w:val="22"/>
          <w:szCs w:val="22"/>
        </w:rPr>
      </w:pPr>
      <w:r w:rsidRPr="007E3672">
        <w:rPr>
          <w:b/>
          <w:color w:val="000000"/>
          <w:sz w:val="22"/>
          <w:szCs w:val="22"/>
        </w:rPr>
        <w:fldChar w:fldCharType="begin"/>
      </w:r>
      <w:r w:rsidR="007E3672" w:rsidRPr="007E3672">
        <w:rPr>
          <w:b/>
          <w:color w:val="000000"/>
          <w:sz w:val="22"/>
          <w:szCs w:val="22"/>
        </w:rPr>
        <w:instrText xml:space="preserve"> HYPERLINK "http://nsportal.ru/nachalnaya-shkola/izo/kalendarno-tematicheskoe-planirovanie-urokov-izo-v-3-klasse-po-uchebniku-shpik" </w:instrText>
      </w:r>
      <w:r w:rsidRPr="007E3672">
        <w:rPr>
          <w:b/>
          <w:color w:val="000000"/>
          <w:sz w:val="22"/>
          <w:szCs w:val="22"/>
        </w:rPr>
        <w:fldChar w:fldCharType="end"/>
      </w:r>
      <w:bookmarkEnd w:id="0"/>
      <w:r w:rsidR="007E3672" w:rsidRPr="007E3672">
        <w:rPr>
          <w:rStyle w:val="c2"/>
          <w:b/>
          <w:color w:val="000000"/>
          <w:sz w:val="22"/>
          <w:szCs w:val="22"/>
        </w:rPr>
        <w:t>ОСНОВЫ  НАРОДНОГО</w:t>
      </w:r>
      <w:r w:rsidR="007E3672" w:rsidRPr="007E3672">
        <w:rPr>
          <w:b/>
          <w:color w:val="000000"/>
          <w:sz w:val="22"/>
          <w:szCs w:val="22"/>
        </w:rPr>
        <w:br/>
      </w:r>
      <w:r w:rsidR="007E3672" w:rsidRPr="007E3672">
        <w:rPr>
          <w:rStyle w:val="c2"/>
          <w:b/>
          <w:color w:val="000000"/>
          <w:sz w:val="22"/>
          <w:szCs w:val="22"/>
        </w:rPr>
        <w:t>ДЕКОРАТИВНО-ПРИКЛАДНОГО  ИСКУССТВА (17 часов)</w:t>
      </w:r>
    </w:p>
    <w:p w:rsidR="007E3672" w:rsidRPr="007E3672" w:rsidRDefault="007E3672" w:rsidP="007E3672">
      <w:pPr>
        <w:pStyle w:val="c4"/>
        <w:spacing w:before="0" w:beforeAutospacing="0" w:after="0" w:afterAutospacing="0"/>
        <w:jc w:val="center"/>
        <w:rPr>
          <w:color w:val="000000"/>
        </w:rPr>
      </w:pPr>
    </w:p>
    <w:p w:rsidR="007E3672" w:rsidRPr="007E3672" w:rsidRDefault="007E3672" w:rsidP="007E3672">
      <w:pPr>
        <w:pStyle w:val="c7"/>
        <w:spacing w:before="0" w:beforeAutospacing="0" w:after="0" w:afterAutospacing="0"/>
        <w:rPr>
          <w:color w:val="000000"/>
        </w:rPr>
      </w:pPr>
      <w:r w:rsidRPr="007E3672">
        <w:rPr>
          <w:rStyle w:val="c2"/>
          <w:color w:val="000000"/>
        </w:rPr>
        <w:t>      </w:t>
      </w:r>
      <w:r w:rsidRPr="007E3672">
        <w:rPr>
          <w:rStyle w:val="c1c3"/>
          <w:b/>
          <w:bCs/>
          <w:i/>
          <w:iCs/>
          <w:color w:val="000000"/>
        </w:rPr>
        <w:t>Развитие эмоционально-эстетического восприятия </w:t>
      </w:r>
      <w:r w:rsidRPr="007E3672">
        <w:rPr>
          <w:rStyle w:val="c2"/>
          <w:color w:val="000000"/>
        </w:rPr>
        <w:t>произведений народного декоративно-прикладного искусства, отражающих общность представлений разных народов России и мира о красоте природы, человека, предметного окружения. Сходство и национально-региональные различия художественно-образного языка традиционного зодчества, керамики, подносов, игрушки, одежды.</w:t>
      </w:r>
      <w:r w:rsidRPr="007E3672">
        <w:rPr>
          <w:color w:val="000000"/>
        </w:rPr>
        <w:br/>
      </w:r>
      <w:r w:rsidRPr="007E3672">
        <w:rPr>
          <w:rStyle w:val="c2"/>
          <w:color w:val="000000"/>
        </w:rPr>
        <w:t>      </w:t>
      </w:r>
      <w:r w:rsidRPr="007E3672">
        <w:rPr>
          <w:rStyle w:val="c1c3"/>
          <w:b/>
          <w:bCs/>
          <w:i/>
          <w:iCs/>
          <w:color w:val="000000"/>
        </w:rPr>
        <w:t>Формирование представлений о символике народного орнамента. </w:t>
      </w:r>
      <w:r w:rsidRPr="007E3672">
        <w:rPr>
          <w:rStyle w:val="c2"/>
          <w:color w:val="000000"/>
        </w:rPr>
        <w:t xml:space="preserve">Искусство орнамента в украшении жилища русского крестьянина. Образы-символы неба, солнца, воды, земли, птиц, животных. Особенности орнамента деревянной резьбы (в декоре избы), </w:t>
      </w:r>
      <w:proofErr w:type="spellStart"/>
      <w:r w:rsidRPr="007E3672">
        <w:rPr>
          <w:rStyle w:val="c2"/>
          <w:color w:val="000000"/>
        </w:rPr>
        <w:t>жостовского</w:t>
      </w:r>
      <w:proofErr w:type="spellEnd"/>
      <w:r w:rsidRPr="007E3672">
        <w:rPr>
          <w:rStyle w:val="c2"/>
          <w:color w:val="000000"/>
        </w:rPr>
        <w:t xml:space="preserve"> подноса (каймы и центральной части), гжельской керамики, </w:t>
      </w:r>
      <w:proofErr w:type="spellStart"/>
      <w:r w:rsidRPr="007E3672">
        <w:rPr>
          <w:rStyle w:val="c2"/>
          <w:color w:val="000000"/>
        </w:rPr>
        <w:t>павловских</w:t>
      </w:r>
      <w:proofErr w:type="spellEnd"/>
      <w:r w:rsidRPr="007E3672">
        <w:rPr>
          <w:rStyle w:val="c2"/>
          <w:color w:val="000000"/>
        </w:rPr>
        <w:t xml:space="preserve"> шалей, лоскутного шитья, вышивки в русском костюме. Ритмические схемы построения орнамента: ярусное расположение орнаментальных мотивов (в японском искусстве воздушных змеев), кайма, зеркально-симметричный, сетчатый орнамент; характер элементов (геометрический, растительный и зооморфный).</w:t>
      </w:r>
      <w:r w:rsidRPr="007E3672">
        <w:rPr>
          <w:color w:val="000000"/>
        </w:rPr>
        <w:br/>
      </w:r>
      <w:r w:rsidRPr="007E3672">
        <w:rPr>
          <w:rStyle w:val="c2"/>
          <w:color w:val="000000"/>
        </w:rPr>
        <w:t>      </w:t>
      </w:r>
      <w:r w:rsidRPr="007E3672">
        <w:rPr>
          <w:rStyle w:val="c1c3"/>
          <w:b/>
          <w:bCs/>
          <w:i/>
          <w:iCs/>
          <w:color w:val="000000"/>
        </w:rPr>
        <w:t>Опыт художественно-творческой деятельности:</w:t>
      </w:r>
      <w:r w:rsidRPr="007E3672">
        <w:rPr>
          <w:color w:val="000000"/>
        </w:rPr>
        <w:br/>
      </w:r>
      <w:r w:rsidRPr="007E3672">
        <w:rPr>
          <w:rStyle w:val="c2"/>
          <w:color w:val="000000"/>
        </w:rPr>
        <w:t>      </w:t>
      </w:r>
      <w:r w:rsidRPr="007E3672">
        <w:rPr>
          <w:rStyle w:val="c1"/>
          <w:i/>
          <w:iCs/>
          <w:color w:val="000000"/>
        </w:rPr>
        <w:t>ознакомление с русской деревянной и каменной архитектурой. </w:t>
      </w:r>
      <w:r w:rsidRPr="007E3672">
        <w:rPr>
          <w:rStyle w:val="c2"/>
          <w:color w:val="000000"/>
        </w:rPr>
        <w:t>Символика орнаментов в декоре крестьянского дома Русского Севера: повтор традиционной схемы узоров фасада (</w:t>
      </w:r>
      <w:proofErr w:type="spellStart"/>
      <w:r w:rsidRPr="007E3672">
        <w:rPr>
          <w:rStyle w:val="c2"/>
          <w:color w:val="000000"/>
        </w:rPr>
        <w:t>причелины</w:t>
      </w:r>
      <w:proofErr w:type="spellEnd"/>
      <w:r w:rsidRPr="007E3672">
        <w:rPr>
          <w:rStyle w:val="c2"/>
          <w:color w:val="000000"/>
        </w:rPr>
        <w:t>, полотенце, наличники). Выполнение импровизаций по мотивам деревянного зодчества («Двор, что город, изба, что терем»), создание красоты образа древнего города («Город чудный...»), могущества крепостей-монастырей («Россия державная»). Отражение в рисунках регионального своеобразия памятников архитектуры;</w:t>
      </w:r>
      <w:r w:rsidRPr="007E3672">
        <w:rPr>
          <w:color w:val="000000"/>
        </w:rPr>
        <w:br/>
      </w:r>
      <w:r w:rsidRPr="007E3672">
        <w:rPr>
          <w:rStyle w:val="c2"/>
          <w:color w:val="000000"/>
        </w:rPr>
        <w:t>      </w:t>
      </w:r>
      <w:r w:rsidRPr="007E3672">
        <w:rPr>
          <w:rStyle w:val="c1"/>
          <w:i/>
          <w:iCs/>
          <w:color w:val="000000"/>
        </w:rPr>
        <w:t>ознакомление с </w:t>
      </w:r>
      <w:proofErr w:type="spellStart"/>
      <w:r w:rsidRPr="007E3672">
        <w:rPr>
          <w:rStyle w:val="c1"/>
          <w:i/>
          <w:iCs/>
          <w:color w:val="000000"/>
        </w:rPr>
        <w:t>богородской</w:t>
      </w:r>
      <w:proofErr w:type="spellEnd"/>
      <w:r w:rsidRPr="007E3672">
        <w:rPr>
          <w:rStyle w:val="c1"/>
          <w:i/>
          <w:iCs/>
          <w:color w:val="000000"/>
        </w:rPr>
        <w:t xml:space="preserve"> резной игрушкой. </w:t>
      </w:r>
      <w:r w:rsidRPr="007E3672">
        <w:rPr>
          <w:rStyle w:val="c2"/>
          <w:color w:val="000000"/>
        </w:rPr>
        <w:t xml:space="preserve">Сравнительные особенности игрушек из дерева — токарной, топорно-щепной, резной. Своеобразие, пластичность форм </w:t>
      </w:r>
      <w:proofErr w:type="spellStart"/>
      <w:r w:rsidRPr="007E3672">
        <w:rPr>
          <w:rStyle w:val="c2"/>
          <w:color w:val="000000"/>
        </w:rPr>
        <w:t>богородской</w:t>
      </w:r>
      <w:proofErr w:type="spellEnd"/>
      <w:r w:rsidRPr="007E3672">
        <w:rPr>
          <w:rStyle w:val="c2"/>
          <w:color w:val="000000"/>
        </w:rPr>
        <w:t xml:space="preserve"> игрушки, специфика приемов резьбы. Отражение в забавном образе игрушки представлений о семейном ладе, труде и разных профессиях, любви к природе, уважения к воинству. Выполнение зарисовок (повтор, вариации) </w:t>
      </w:r>
      <w:proofErr w:type="spellStart"/>
      <w:r w:rsidRPr="007E3672">
        <w:rPr>
          <w:rStyle w:val="c2"/>
          <w:color w:val="000000"/>
        </w:rPr>
        <w:t>богородских</w:t>
      </w:r>
      <w:proofErr w:type="spellEnd"/>
      <w:r w:rsidRPr="007E3672">
        <w:rPr>
          <w:rStyle w:val="c2"/>
          <w:color w:val="000000"/>
        </w:rPr>
        <w:t xml:space="preserve"> игрушек, составление эскиза собственной игрушки с последующим конструированием (имитация на основе импровизаций) на уроках труда;</w:t>
      </w:r>
      <w:r w:rsidRPr="007E3672">
        <w:rPr>
          <w:color w:val="000000"/>
        </w:rPr>
        <w:br/>
      </w:r>
      <w:r w:rsidRPr="007E3672">
        <w:rPr>
          <w:rStyle w:val="c2"/>
          <w:color w:val="000000"/>
        </w:rPr>
        <w:t>      </w:t>
      </w:r>
      <w:r w:rsidRPr="007E3672">
        <w:rPr>
          <w:rStyle w:val="c1"/>
          <w:i/>
          <w:iCs/>
          <w:color w:val="000000"/>
        </w:rPr>
        <w:t xml:space="preserve">ознакомление с искусством </w:t>
      </w:r>
      <w:proofErr w:type="spellStart"/>
      <w:r w:rsidRPr="007E3672">
        <w:rPr>
          <w:rStyle w:val="c1"/>
          <w:i/>
          <w:iCs/>
          <w:color w:val="000000"/>
        </w:rPr>
        <w:t>жостовских</w:t>
      </w:r>
      <w:proofErr w:type="spellEnd"/>
      <w:r w:rsidRPr="007E3672">
        <w:rPr>
          <w:rStyle w:val="c1"/>
          <w:i/>
          <w:iCs/>
          <w:color w:val="000000"/>
        </w:rPr>
        <w:t xml:space="preserve"> подносов. </w:t>
      </w:r>
      <w:r w:rsidRPr="007E3672">
        <w:rPr>
          <w:rStyle w:val="c2"/>
          <w:color w:val="000000"/>
        </w:rPr>
        <w:t>Своеобразие форм подносов, мотивов и приемов росписи (послойное кистевое письмо). Упражнения по освоению этапов росписи (</w:t>
      </w:r>
      <w:proofErr w:type="spellStart"/>
      <w:r w:rsidRPr="007E3672">
        <w:rPr>
          <w:rStyle w:val="c2"/>
          <w:color w:val="000000"/>
        </w:rPr>
        <w:t>замалевка</w:t>
      </w:r>
      <w:proofErr w:type="spellEnd"/>
      <w:r w:rsidRPr="007E3672">
        <w:rPr>
          <w:rStyle w:val="c2"/>
          <w:color w:val="000000"/>
        </w:rPr>
        <w:t xml:space="preserve">, </w:t>
      </w:r>
      <w:proofErr w:type="spellStart"/>
      <w:r w:rsidRPr="007E3672">
        <w:rPr>
          <w:rStyle w:val="c2"/>
          <w:color w:val="000000"/>
        </w:rPr>
        <w:t>тенежка</w:t>
      </w:r>
      <w:proofErr w:type="spellEnd"/>
      <w:r w:rsidRPr="007E3672">
        <w:rPr>
          <w:rStyle w:val="c2"/>
          <w:color w:val="000000"/>
        </w:rPr>
        <w:t xml:space="preserve">, </w:t>
      </w:r>
      <w:proofErr w:type="spellStart"/>
      <w:r w:rsidRPr="007E3672">
        <w:rPr>
          <w:rStyle w:val="c2"/>
          <w:color w:val="000000"/>
        </w:rPr>
        <w:t>бликовка</w:t>
      </w:r>
      <w:proofErr w:type="spellEnd"/>
      <w:r w:rsidRPr="007E3672">
        <w:rPr>
          <w:rStyle w:val="c2"/>
          <w:color w:val="000000"/>
        </w:rPr>
        <w:t xml:space="preserve">, </w:t>
      </w:r>
      <w:proofErr w:type="spellStart"/>
      <w:r w:rsidRPr="007E3672">
        <w:rPr>
          <w:rStyle w:val="c2"/>
          <w:color w:val="000000"/>
        </w:rPr>
        <w:t>чертежка</w:t>
      </w:r>
      <w:proofErr w:type="spellEnd"/>
      <w:r w:rsidRPr="007E3672">
        <w:rPr>
          <w:rStyle w:val="c2"/>
          <w:color w:val="000000"/>
        </w:rPr>
        <w:t xml:space="preserve">) на основе повтора и вариаций. Разновидности композиции (букет, ветка с угла, венок и т. д.). Создание цветочного узора (импровизация) на поверхности силуэта подноса («В </w:t>
      </w:r>
      <w:proofErr w:type="spellStart"/>
      <w:r w:rsidRPr="007E3672">
        <w:rPr>
          <w:rStyle w:val="c2"/>
          <w:color w:val="000000"/>
        </w:rPr>
        <w:t>жостовском</w:t>
      </w:r>
      <w:proofErr w:type="spellEnd"/>
      <w:r w:rsidRPr="007E3672">
        <w:rPr>
          <w:rStyle w:val="c2"/>
          <w:color w:val="000000"/>
        </w:rPr>
        <w:t xml:space="preserve"> подносе все цветы России») с последующим его конструированием (имитация) на уроках труда и росписью;</w:t>
      </w:r>
      <w:r w:rsidRPr="007E3672">
        <w:rPr>
          <w:color w:val="000000"/>
        </w:rPr>
        <w:br/>
      </w:r>
      <w:r w:rsidRPr="007E3672">
        <w:rPr>
          <w:rStyle w:val="c2"/>
          <w:color w:val="000000"/>
        </w:rPr>
        <w:t>      </w:t>
      </w:r>
      <w:r w:rsidRPr="007E3672">
        <w:rPr>
          <w:rStyle w:val="c1"/>
          <w:i/>
          <w:iCs/>
          <w:color w:val="000000"/>
        </w:rPr>
        <w:t>ознакомление с искусством гжельской майолики. </w:t>
      </w:r>
      <w:r w:rsidRPr="007E3672">
        <w:rPr>
          <w:rStyle w:val="c2"/>
          <w:color w:val="000000"/>
        </w:rPr>
        <w:t xml:space="preserve">Своеобразие форм и росписи майоликовых сосудов. </w:t>
      </w:r>
      <w:proofErr w:type="gramStart"/>
      <w:r w:rsidRPr="007E3672">
        <w:rPr>
          <w:rStyle w:val="c2"/>
          <w:color w:val="000000"/>
        </w:rPr>
        <w:t>Цветовая гамма (охристый, коричневый, желтый, зеленый, малиновый цвета), мотивы росписи (растительные, архитектурные, зооморфные).</w:t>
      </w:r>
      <w:proofErr w:type="gramEnd"/>
      <w:r w:rsidRPr="007E3672">
        <w:rPr>
          <w:rStyle w:val="c2"/>
          <w:color w:val="000000"/>
        </w:rPr>
        <w:t xml:space="preserve"> Приемы кистевого письма, использование приема плавного растяжения цвета (экспериментирование с акварелью). Выполнение упражнений по освоению приемов гжельской росписи (повтор, вариации). Самостоятельное составление узора (импровизация) для росписи майоликовой тарелки («Родные края в росписи гжельской майолики»);</w:t>
      </w:r>
      <w:r w:rsidRPr="007E3672">
        <w:rPr>
          <w:color w:val="000000"/>
        </w:rPr>
        <w:br/>
      </w:r>
      <w:r w:rsidRPr="007E3672">
        <w:rPr>
          <w:rStyle w:val="c2"/>
          <w:color w:val="000000"/>
        </w:rPr>
        <w:t>      </w:t>
      </w:r>
      <w:r w:rsidRPr="007E3672">
        <w:rPr>
          <w:rStyle w:val="c1"/>
          <w:i/>
          <w:iCs/>
          <w:color w:val="000000"/>
        </w:rPr>
        <w:t>ознакомление с народным костюмом народов России (Сибири) и мира (Финляндии, Латвии). </w:t>
      </w:r>
      <w:r w:rsidRPr="007E3672">
        <w:rPr>
          <w:rStyle w:val="c2"/>
          <w:color w:val="000000"/>
        </w:rPr>
        <w:t>Знакомство с традиционной </w:t>
      </w:r>
      <w:r w:rsidRPr="007E3672">
        <w:rPr>
          <w:rStyle w:val="c1"/>
          <w:i/>
          <w:iCs/>
          <w:color w:val="000000"/>
        </w:rPr>
        <w:t>зимней одеждой народа саами </w:t>
      </w:r>
      <w:r w:rsidRPr="007E3672">
        <w:rPr>
          <w:rStyle w:val="c2"/>
          <w:color w:val="000000"/>
        </w:rPr>
        <w:t xml:space="preserve">(лопари, лапландцы), нахождение общего в одежде из меха у разных народов мира. Связь мотивов орнаментального украшения одежды (из меха, </w:t>
      </w:r>
      <w:r w:rsidRPr="007E3672">
        <w:rPr>
          <w:rStyle w:val="c2"/>
          <w:color w:val="000000"/>
        </w:rPr>
        <w:lastRenderedPageBreak/>
        <w:t>бисера) с окружающей природой. Мотивы орнамента вязаных вещей (варежки, перчатки). Композиционные схемы сетчатых орнаментов. Создание эскиза украшения из бисера (импровизация);</w:t>
      </w:r>
      <w:r w:rsidRPr="007E3672">
        <w:rPr>
          <w:color w:val="000000"/>
        </w:rPr>
        <w:br/>
      </w:r>
      <w:r w:rsidRPr="007E3672">
        <w:rPr>
          <w:rStyle w:val="c2"/>
          <w:color w:val="000000"/>
        </w:rPr>
        <w:t>      </w:t>
      </w:r>
      <w:r w:rsidRPr="007E3672">
        <w:rPr>
          <w:rStyle w:val="c1"/>
          <w:i/>
          <w:iCs/>
          <w:color w:val="000000"/>
        </w:rPr>
        <w:t>продолжение знакомства с русским народным костюмом. </w:t>
      </w:r>
      <w:r w:rsidRPr="007E3672">
        <w:rPr>
          <w:rStyle w:val="c2"/>
          <w:color w:val="000000"/>
        </w:rPr>
        <w:t>Выявление общего и различного в северном и южном костюмном комплексе, регионального своеобразия в костюме разных регионов России («В каждом посаде в своем наряде»). Упражнения на освоение орнаментальных мотивов русской вышивки. Рисование отгадок на загадки о русском народном костюме;</w:t>
      </w:r>
      <w:r w:rsidRPr="007E3672">
        <w:rPr>
          <w:color w:val="000000"/>
        </w:rPr>
        <w:br/>
      </w:r>
      <w:r w:rsidRPr="007E3672">
        <w:rPr>
          <w:rStyle w:val="c2"/>
          <w:color w:val="000000"/>
        </w:rPr>
        <w:t>      </w:t>
      </w:r>
      <w:r w:rsidRPr="007E3672">
        <w:rPr>
          <w:rStyle w:val="c1"/>
          <w:i/>
          <w:iCs/>
          <w:color w:val="000000"/>
        </w:rPr>
        <w:t>знакомство с особенностями театрального исторического костюма — </w:t>
      </w:r>
      <w:r w:rsidRPr="007E3672">
        <w:rPr>
          <w:rStyle w:val="c2"/>
          <w:color w:val="000000"/>
        </w:rPr>
        <w:t>княжеские, царские одежды, костюм русских дружинников. Создание эскиза театрального костюма для постановки сказки, былины или спектакля на историческую тему («Жизнь костюма в театре»);</w:t>
      </w:r>
      <w:r w:rsidRPr="007E3672">
        <w:rPr>
          <w:color w:val="000000"/>
        </w:rPr>
        <w:br/>
      </w:r>
      <w:r w:rsidRPr="007E3672">
        <w:rPr>
          <w:rStyle w:val="c2"/>
          <w:color w:val="000000"/>
        </w:rPr>
        <w:t>      </w:t>
      </w:r>
      <w:r w:rsidRPr="007E3672">
        <w:rPr>
          <w:rStyle w:val="c1"/>
          <w:i/>
          <w:iCs/>
          <w:color w:val="000000"/>
        </w:rPr>
        <w:t xml:space="preserve">ознакомление с искусством </w:t>
      </w:r>
      <w:proofErr w:type="spellStart"/>
      <w:r w:rsidRPr="007E3672">
        <w:rPr>
          <w:rStyle w:val="c1"/>
          <w:i/>
          <w:iCs/>
          <w:color w:val="000000"/>
        </w:rPr>
        <w:t>павловских</w:t>
      </w:r>
      <w:proofErr w:type="spellEnd"/>
      <w:r w:rsidRPr="007E3672">
        <w:rPr>
          <w:rStyle w:val="c1"/>
          <w:i/>
          <w:iCs/>
          <w:color w:val="000000"/>
        </w:rPr>
        <w:t xml:space="preserve"> шалей. </w:t>
      </w:r>
      <w:r w:rsidRPr="007E3672">
        <w:rPr>
          <w:rStyle w:val="c2"/>
          <w:color w:val="000000"/>
        </w:rPr>
        <w:t xml:space="preserve">Плат — головной убор в костюме русской крестьянки. Зарубежные истоки русских шалей. Творческое освоение орнаментального строя заграничных шалей русскими мастерами. Отражение в цветочных узорах на платках </w:t>
      </w:r>
      <w:proofErr w:type="spellStart"/>
      <w:r w:rsidRPr="007E3672">
        <w:rPr>
          <w:rStyle w:val="c2"/>
          <w:color w:val="000000"/>
        </w:rPr>
        <w:t>многоцветия</w:t>
      </w:r>
      <w:proofErr w:type="spellEnd"/>
      <w:r w:rsidRPr="007E3672">
        <w:rPr>
          <w:rStyle w:val="c2"/>
          <w:color w:val="000000"/>
        </w:rPr>
        <w:t xml:space="preserve"> родной земли (роза, шиповник, незабудки, ромашки и т. д.). Восточные мотивы — «огурец», «перец», «опахало». Цветовая гамма (контрастная, нюансная; с включением основного цвета, светлого и темного оттенков). Упражнения по рисованию цветов по мотивам узоров </w:t>
      </w:r>
      <w:proofErr w:type="spellStart"/>
      <w:r w:rsidRPr="007E3672">
        <w:rPr>
          <w:rStyle w:val="c2"/>
          <w:color w:val="000000"/>
        </w:rPr>
        <w:t>павловских</w:t>
      </w:r>
      <w:proofErr w:type="spellEnd"/>
      <w:r w:rsidRPr="007E3672">
        <w:rPr>
          <w:rStyle w:val="c2"/>
          <w:color w:val="000000"/>
        </w:rPr>
        <w:t xml:space="preserve"> платков. Композиционные схемы ритмического строя узоров для шали. Создание варианта орнаментальной композиции для украшения платка;</w:t>
      </w:r>
      <w:r w:rsidRPr="007E3672">
        <w:rPr>
          <w:color w:val="000000"/>
        </w:rPr>
        <w:br/>
      </w:r>
      <w:r w:rsidRPr="007E3672">
        <w:rPr>
          <w:rStyle w:val="c2"/>
          <w:color w:val="000000"/>
        </w:rPr>
        <w:t>      </w:t>
      </w:r>
      <w:r w:rsidRPr="007E3672">
        <w:rPr>
          <w:rStyle w:val="c1"/>
          <w:i/>
          <w:iCs/>
          <w:color w:val="000000"/>
        </w:rPr>
        <w:t>ознакомление с искусством лоскутного шитья. </w:t>
      </w:r>
      <w:r w:rsidRPr="007E3672">
        <w:rPr>
          <w:rStyle w:val="c2"/>
          <w:color w:val="000000"/>
        </w:rPr>
        <w:t xml:space="preserve">Особенности композиции, характер орнаментальных мотивов (геометрические — квадрат, треугольник, прямоугольник). Модуль лоскутного шитья — квадрат — символ дома. </w:t>
      </w:r>
      <w:proofErr w:type="gramStart"/>
      <w:r w:rsidRPr="007E3672">
        <w:rPr>
          <w:rStyle w:val="c2"/>
          <w:color w:val="000000"/>
        </w:rPr>
        <w:t>Композиционные схемы узоров лоскутных ковриков: «изба» или «колодец», «елочки», «мельница», «грядки».</w:t>
      </w:r>
      <w:proofErr w:type="gramEnd"/>
      <w:r w:rsidRPr="007E3672">
        <w:rPr>
          <w:rStyle w:val="c2"/>
          <w:color w:val="000000"/>
        </w:rPr>
        <w:t xml:space="preserve"> Цветовая гамма в лоскутном шитье (монохромная — со ступенчатым растяжением цвета от темного к </w:t>
      </w:r>
      <w:proofErr w:type="gramStart"/>
      <w:r w:rsidRPr="007E3672">
        <w:rPr>
          <w:rStyle w:val="c2"/>
          <w:color w:val="000000"/>
        </w:rPr>
        <w:t>светлому</w:t>
      </w:r>
      <w:proofErr w:type="gramEnd"/>
      <w:r w:rsidRPr="007E3672">
        <w:rPr>
          <w:rStyle w:val="c2"/>
          <w:color w:val="000000"/>
        </w:rPr>
        <w:t xml:space="preserve"> и от светлого к темному; контрастная — с подбором лоскутков контрастных оттенков). Создание эскиза орнамента для лоскутного коврика («То дорого, что доброго мастерства») с дальнейшим исполнением в материале на уроках художественного труда.</w:t>
      </w:r>
    </w:p>
    <w:p w:rsidR="007E3672" w:rsidRDefault="007E3672" w:rsidP="009063B2">
      <w:pPr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672" w:rsidRPr="007933BA" w:rsidRDefault="00BE5325" w:rsidP="00BE5325">
      <w:pPr>
        <w:pStyle w:val="a3"/>
        <w:autoSpaceDE w:val="0"/>
        <w:autoSpaceDN w:val="0"/>
        <w:adjustRightInd w:val="0"/>
        <w:spacing w:after="0" w:line="360" w:lineRule="auto"/>
        <w:ind w:left="1080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t xml:space="preserve">                                                            </w:t>
      </w:r>
      <w:r w:rsidR="007E367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t>Учебно-тематический план</w:t>
      </w:r>
      <w:bookmarkStart w:id="1" w:name="_GoBack"/>
      <w:bookmarkEnd w:id="1"/>
    </w:p>
    <w:tbl>
      <w:tblPr>
        <w:tblStyle w:val="a4"/>
        <w:tblW w:w="0" w:type="auto"/>
        <w:jc w:val="center"/>
        <w:tblInd w:w="1080" w:type="dxa"/>
        <w:tblLook w:val="04A0"/>
      </w:tblPr>
      <w:tblGrid>
        <w:gridCol w:w="7250"/>
        <w:gridCol w:w="1241"/>
      </w:tblGrid>
      <w:tr w:rsidR="007E3672" w:rsidTr="00770210">
        <w:trPr>
          <w:jc w:val="center"/>
        </w:trPr>
        <w:tc>
          <w:tcPr>
            <w:tcW w:w="7250" w:type="dxa"/>
          </w:tcPr>
          <w:p w:rsidR="007E3672" w:rsidRPr="003C533C" w:rsidRDefault="007E3672" w:rsidP="00770210">
            <w:pPr>
              <w:pStyle w:val="a3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  <w:t>Темы</w:t>
            </w:r>
          </w:p>
        </w:tc>
        <w:tc>
          <w:tcPr>
            <w:tcW w:w="1241" w:type="dxa"/>
          </w:tcPr>
          <w:p w:rsidR="007E3672" w:rsidRDefault="007E3672" w:rsidP="00770210">
            <w:pPr>
              <w:pStyle w:val="a3"/>
              <w:autoSpaceDE w:val="0"/>
              <w:autoSpaceDN w:val="0"/>
              <w:adjustRightInd w:val="0"/>
              <w:spacing w:line="360" w:lineRule="auto"/>
              <w:ind w:left="0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7E3672" w:rsidTr="00BE5325">
        <w:trPr>
          <w:jc w:val="center"/>
        </w:trPr>
        <w:tc>
          <w:tcPr>
            <w:tcW w:w="7250" w:type="dxa"/>
            <w:vAlign w:val="center"/>
          </w:tcPr>
          <w:p w:rsidR="007E3672" w:rsidRPr="00BE5325" w:rsidRDefault="007E3672" w:rsidP="00BE5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325">
              <w:rPr>
                <w:rFonts w:ascii="Times New Roman" w:hAnsi="Times New Roman" w:cs="Times New Roman"/>
                <w:b/>
                <w:sz w:val="24"/>
                <w:szCs w:val="24"/>
              </w:rPr>
              <w:t>ОСЕНЬ</w:t>
            </w:r>
          </w:p>
          <w:p w:rsidR="007E3672" w:rsidRPr="00BE5325" w:rsidRDefault="007E3672" w:rsidP="00BE5325">
            <w:pPr>
              <w:pStyle w:val="a3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BE5325">
              <w:rPr>
                <w:rFonts w:ascii="Times New Roman" w:hAnsi="Times New Roman" w:cs="Times New Roman"/>
                <w:b/>
                <w:sz w:val="24"/>
                <w:szCs w:val="24"/>
              </w:rPr>
              <w:t>«Как прекрасен этот мир, посмотри…»</w:t>
            </w:r>
          </w:p>
        </w:tc>
        <w:tc>
          <w:tcPr>
            <w:tcW w:w="1241" w:type="dxa"/>
          </w:tcPr>
          <w:p w:rsidR="007E3672" w:rsidRDefault="00BE5325" w:rsidP="00770210">
            <w:pPr>
              <w:pStyle w:val="a3"/>
              <w:autoSpaceDE w:val="0"/>
              <w:autoSpaceDN w:val="0"/>
              <w:adjustRightInd w:val="0"/>
              <w:spacing w:line="360" w:lineRule="auto"/>
              <w:ind w:left="0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  <w:t>11</w:t>
            </w:r>
          </w:p>
        </w:tc>
      </w:tr>
      <w:tr w:rsidR="007E3672" w:rsidTr="00BE5325">
        <w:trPr>
          <w:jc w:val="center"/>
        </w:trPr>
        <w:tc>
          <w:tcPr>
            <w:tcW w:w="7250" w:type="dxa"/>
            <w:vAlign w:val="center"/>
          </w:tcPr>
          <w:p w:rsidR="00BE5325" w:rsidRPr="00BE5325" w:rsidRDefault="00BE5325" w:rsidP="00BE5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325">
              <w:rPr>
                <w:rFonts w:ascii="Times New Roman" w:hAnsi="Times New Roman" w:cs="Times New Roman"/>
                <w:b/>
                <w:sz w:val="24"/>
                <w:szCs w:val="24"/>
              </w:rPr>
              <w:t>ЗИМА.</w:t>
            </w:r>
          </w:p>
          <w:p w:rsidR="007E3672" w:rsidRPr="00BE5325" w:rsidRDefault="00BE5325" w:rsidP="00BE532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5325">
              <w:rPr>
                <w:rFonts w:ascii="Times New Roman" w:hAnsi="Times New Roman" w:cs="Times New Roman"/>
                <w:b/>
                <w:sz w:val="24"/>
                <w:szCs w:val="24"/>
              </w:rPr>
              <w:t>«Как прекрасен этот мир, посмотри…»</w:t>
            </w:r>
          </w:p>
        </w:tc>
        <w:tc>
          <w:tcPr>
            <w:tcW w:w="1241" w:type="dxa"/>
          </w:tcPr>
          <w:p w:rsidR="007E3672" w:rsidRDefault="00BE5325" w:rsidP="00770210">
            <w:pPr>
              <w:pStyle w:val="a3"/>
              <w:autoSpaceDE w:val="0"/>
              <w:autoSpaceDN w:val="0"/>
              <w:adjustRightInd w:val="0"/>
              <w:spacing w:line="360" w:lineRule="auto"/>
              <w:ind w:left="0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  <w:t>10</w:t>
            </w:r>
          </w:p>
        </w:tc>
      </w:tr>
      <w:tr w:rsidR="007E3672" w:rsidTr="00BE5325">
        <w:trPr>
          <w:jc w:val="center"/>
        </w:trPr>
        <w:tc>
          <w:tcPr>
            <w:tcW w:w="7250" w:type="dxa"/>
            <w:vAlign w:val="center"/>
          </w:tcPr>
          <w:p w:rsidR="00BE5325" w:rsidRPr="00BE5325" w:rsidRDefault="00BE5325" w:rsidP="00BE5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325">
              <w:rPr>
                <w:rFonts w:ascii="Times New Roman" w:hAnsi="Times New Roman" w:cs="Times New Roman"/>
                <w:b/>
                <w:sz w:val="24"/>
                <w:szCs w:val="24"/>
              </w:rPr>
              <w:t>ВЕСНА.</w:t>
            </w:r>
          </w:p>
          <w:p w:rsidR="007E3672" w:rsidRPr="00BE5325" w:rsidRDefault="00BE5325" w:rsidP="00BE532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5325">
              <w:rPr>
                <w:rFonts w:ascii="Times New Roman" w:hAnsi="Times New Roman" w:cs="Times New Roman"/>
                <w:b/>
                <w:sz w:val="24"/>
                <w:szCs w:val="24"/>
              </w:rPr>
              <w:t>«Как прекрасен этот мир, посмотри…»</w:t>
            </w:r>
          </w:p>
        </w:tc>
        <w:tc>
          <w:tcPr>
            <w:tcW w:w="1241" w:type="dxa"/>
          </w:tcPr>
          <w:p w:rsidR="007E3672" w:rsidRDefault="00BE5325" w:rsidP="00770210">
            <w:pPr>
              <w:pStyle w:val="a3"/>
              <w:autoSpaceDE w:val="0"/>
              <w:autoSpaceDN w:val="0"/>
              <w:adjustRightInd w:val="0"/>
              <w:spacing w:line="360" w:lineRule="auto"/>
              <w:ind w:left="0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  <w:t>5</w:t>
            </w:r>
          </w:p>
        </w:tc>
      </w:tr>
      <w:tr w:rsidR="007E3672" w:rsidTr="00BE5325">
        <w:trPr>
          <w:jc w:val="center"/>
        </w:trPr>
        <w:tc>
          <w:tcPr>
            <w:tcW w:w="7250" w:type="dxa"/>
            <w:vAlign w:val="center"/>
          </w:tcPr>
          <w:p w:rsidR="00BE5325" w:rsidRPr="00BE5325" w:rsidRDefault="00BE5325" w:rsidP="00BE5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325">
              <w:rPr>
                <w:rFonts w:ascii="Times New Roman" w:hAnsi="Times New Roman" w:cs="Times New Roman"/>
                <w:b/>
                <w:sz w:val="24"/>
                <w:szCs w:val="24"/>
              </w:rPr>
              <w:t>ЛЕТО.</w:t>
            </w:r>
          </w:p>
          <w:p w:rsidR="007E3672" w:rsidRPr="00BE5325" w:rsidRDefault="00BE5325" w:rsidP="00BE532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53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«Как прекрасен этот мир, посмотри…»</w:t>
            </w:r>
          </w:p>
        </w:tc>
        <w:tc>
          <w:tcPr>
            <w:tcW w:w="1241" w:type="dxa"/>
          </w:tcPr>
          <w:p w:rsidR="007E3672" w:rsidRDefault="00BE5325" w:rsidP="00770210">
            <w:pPr>
              <w:pStyle w:val="a3"/>
              <w:autoSpaceDE w:val="0"/>
              <w:autoSpaceDN w:val="0"/>
              <w:adjustRightInd w:val="0"/>
              <w:spacing w:line="360" w:lineRule="auto"/>
              <w:ind w:left="0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  <w:lastRenderedPageBreak/>
              <w:t>8</w:t>
            </w:r>
          </w:p>
        </w:tc>
      </w:tr>
      <w:tr w:rsidR="007E3672" w:rsidTr="00770210">
        <w:trPr>
          <w:jc w:val="center"/>
        </w:trPr>
        <w:tc>
          <w:tcPr>
            <w:tcW w:w="7250" w:type="dxa"/>
          </w:tcPr>
          <w:p w:rsidR="007E3672" w:rsidRDefault="007E3672" w:rsidP="00770210">
            <w:pPr>
              <w:pStyle w:val="a3"/>
              <w:autoSpaceDE w:val="0"/>
              <w:autoSpaceDN w:val="0"/>
              <w:adjustRightInd w:val="0"/>
              <w:spacing w:line="360" w:lineRule="auto"/>
              <w:ind w:left="0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1241" w:type="dxa"/>
          </w:tcPr>
          <w:p w:rsidR="007E3672" w:rsidRDefault="007E3672" w:rsidP="00770210">
            <w:pPr>
              <w:pStyle w:val="a3"/>
              <w:autoSpaceDE w:val="0"/>
              <w:autoSpaceDN w:val="0"/>
              <w:adjustRightInd w:val="0"/>
              <w:spacing w:line="360" w:lineRule="auto"/>
              <w:ind w:left="0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  <w:t>34</w:t>
            </w:r>
          </w:p>
        </w:tc>
      </w:tr>
    </w:tbl>
    <w:p w:rsidR="007E3672" w:rsidRDefault="007E3672" w:rsidP="007E3672">
      <w:pPr>
        <w:pStyle w:val="a3"/>
        <w:autoSpaceDE w:val="0"/>
        <w:autoSpaceDN w:val="0"/>
        <w:adjustRightInd w:val="0"/>
        <w:spacing w:after="0" w:line="360" w:lineRule="auto"/>
        <w:ind w:left="1080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</w:pPr>
    </w:p>
    <w:p w:rsidR="007E3672" w:rsidRPr="007E3672" w:rsidRDefault="007E3672" w:rsidP="00BE5325">
      <w:pPr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</w:t>
      </w:r>
    </w:p>
    <w:p w:rsidR="007E3672" w:rsidRPr="007E3672" w:rsidRDefault="007E3672" w:rsidP="007E3672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7E3672">
        <w:rPr>
          <w:rFonts w:ascii="Times New Roman" w:eastAsia="Calibri" w:hAnsi="Times New Roman" w:cs="Times New Roman"/>
          <w:sz w:val="24"/>
          <w:szCs w:val="24"/>
        </w:rPr>
        <w:t>Освоение данной программы обеспечивает достижение  следующих  результатов:</w:t>
      </w:r>
    </w:p>
    <w:p w:rsidR="007E3672" w:rsidRPr="007E3672" w:rsidRDefault="007E3672" w:rsidP="007E3672">
      <w:pPr>
        <w:pStyle w:val="a7"/>
        <w:rPr>
          <w:rFonts w:ascii="Times New Roman" w:eastAsia="MS Mincho" w:hAnsi="Times New Roman" w:cs="Times New Roman"/>
          <w:b/>
          <w:bCs/>
          <w:iCs/>
          <w:sz w:val="24"/>
          <w:szCs w:val="24"/>
        </w:rPr>
      </w:pPr>
      <w:r w:rsidRPr="007E3672">
        <w:rPr>
          <w:rFonts w:ascii="Times New Roman" w:eastAsia="MS Mincho" w:hAnsi="Times New Roman" w:cs="Times New Roman"/>
          <w:b/>
          <w:bCs/>
          <w:iCs/>
          <w:sz w:val="24"/>
          <w:szCs w:val="24"/>
        </w:rPr>
        <w:t>Личностные результаты</w:t>
      </w:r>
    </w:p>
    <w:p w:rsidR="007E3672" w:rsidRPr="007E3672" w:rsidRDefault="007E3672" w:rsidP="007E3672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3672">
        <w:rPr>
          <w:rFonts w:ascii="Times New Roman" w:hAnsi="Times New Roman" w:cs="Times New Roman"/>
          <w:sz w:val="24"/>
          <w:szCs w:val="24"/>
        </w:rPr>
        <w:t>- Воспитание патриотизма, чувства гордости за свою Родину, российский народ и историю России.</w:t>
      </w:r>
    </w:p>
    <w:p w:rsidR="007E3672" w:rsidRPr="007E3672" w:rsidRDefault="007E3672" w:rsidP="007E3672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3672">
        <w:rPr>
          <w:rFonts w:ascii="Times New Roman" w:hAnsi="Times New Roman" w:cs="Times New Roman"/>
          <w:sz w:val="24"/>
          <w:szCs w:val="24"/>
        </w:rPr>
        <w:t xml:space="preserve">-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7E3672" w:rsidRPr="007E3672" w:rsidRDefault="007E3672" w:rsidP="007E367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3672">
        <w:rPr>
          <w:rFonts w:ascii="Times New Roman" w:hAnsi="Times New Roman" w:cs="Times New Roman"/>
          <w:sz w:val="24"/>
          <w:szCs w:val="24"/>
        </w:rPr>
        <w:t>-  Формирование уважительного отношения к иному мнению, истории и культуре других народов.</w:t>
      </w:r>
    </w:p>
    <w:p w:rsidR="007E3672" w:rsidRPr="007E3672" w:rsidRDefault="007E3672" w:rsidP="007E3672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3672">
        <w:rPr>
          <w:rFonts w:ascii="Times New Roman" w:hAnsi="Times New Roman" w:cs="Times New Roman"/>
          <w:sz w:val="24"/>
          <w:szCs w:val="24"/>
        </w:rPr>
        <w:t>-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7E3672" w:rsidRPr="007E3672" w:rsidRDefault="007E3672" w:rsidP="007E367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3672">
        <w:rPr>
          <w:rFonts w:ascii="Times New Roman" w:hAnsi="Times New Roman" w:cs="Times New Roman"/>
          <w:sz w:val="24"/>
          <w:szCs w:val="24"/>
        </w:rPr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7E3672" w:rsidRPr="007E3672" w:rsidRDefault="007E3672" w:rsidP="007E367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3672">
        <w:rPr>
          <w:rFonts w:ascii="Times New Roman" w:hAnsi="Times New Roman" w:cs="Times New Roman"/>
          <w:sz w:val="24"/>
          <w:szCs w:val="24"/>
        </w:rPr>
        <w:t>-  Формирование эстетических потребностей, ценностей и чувств.</w:t>
      </w:r>
    </w:p>
    <w:p w:rsidR="007E3672" w:rsidRPr="007E3672" w:rsidRDefault="007E3672" w:rsidP="007E367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3672">
        <w:rPr>
          <w:rFonts w:ascii="Times New Roman" w:hAnsi="Times New Roman" w:cs="Times New Roman"/>
          <w:sz w:val="24"/>
          <w:szCs w:val="24"/>
        </w:rPr>
        <w:t xml:space="preserve">-  Развитие навыков сотрудничества </w:t>
      </w:r>
      <w:proofErr w:type="gramStart"/>
      <w:r w:rsidRPr="007E3672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7E3672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7E3672" w:rsidRPr="007E3672" w:rsidRDefault="007E3672" w:rsidP="007E367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3672">
        <w:rPr>
          <w:rFonts w:ascii="Times New Roman" w:hAnsi="Times New Roman" w:cs="Times New Roman"/>
          <w:sz w:val="24"/>
          <w:szCs w:val="24"/>
        </w:rPr>
        <w:t>- Формирование установки на безопасный и здоровый образ жизни.</w:t>
      </w:r>
    </w:p>
    <w:p w:rsidR="007E3672" w:rsidRPr="007E3672" w:rsidRDefault="007E3672" w:rsidP="007E3672">
      <w:pPr>
        <w:pStyle w:val="a3"/>
        <w:spacing w:after="0" w:line="240" w:lineRule="auto"/>
        <w:ind w:left="1565"/>
        <w:jc w:val="both"/>
        <w:rPr>
          <w:rFonts w:ascii="Times New Roman" w:hAnsi="Times New Roman" w:cs="Times New Roman"/>
          <w:sz w:val="24"/>
          <w:szCs w:val="24"/>
        </w:rPr>
      </w:pPr>
    </w:p>
    <w:p w:rsidR="007E3672" w:rsidRPr="007E3672" w:rsidRDefault="007E3672" w:rsidP="007E3672">
      <w:pPr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7E3672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7E3672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</w:t>
      </w:r>
    </w:p>
    <w:p w:rsidR="007E3672" w:rsidRPr="007E3672" w:rsidRDefault="007E3672" w:rsidP="007E3672">
      <w:pPr>
        <w:tabs>
          <w:tab w:val="left" w:pos="0"/>
          <w:tab w:val="num" w:pos="851"/>
        </w:tabs>
        <w:ind w:firstLine="709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E3672">
        <w:rPr>
          <w:rFonts w:ascii="Times New Roman" w:eastAsia="Calibri" w:hAnsi="Times New Roman" w:cs="Times New Roman"/>
          <w:b/>
          <w:i/>
          <w:sz w:val="24"/>
          <w:szCs w:val="24"/>
        </w:rPr>
        <w:t>Познавательные:</w:t>
      </w:r>
    </w:p>
    <w:p w:rsidR="007E3672" w:rsidRPr="007E3672" w:rsidRDefault="007E3672" w:rsidP="007E3672">
      <w:pPr>
        <w:pStyle w:val="a3"/>
        <w:numPr>
          <w:ilvl w:val="0"/>
          <w:numId w:val="5"/>
        </w:numPr>
        <w:tabs>
          <w:tab w:val="num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672">
        <w:rPr>
          <w:rFonts w:ascii="Times New Roman" w:hAnsi="Times New Roman" w:cs="Times New Roman"/>
          <w:sz w:val="24"/>
          <w:szCs w:val="24"/>
        </w:rPr>
        <w:t>Освоение  способов  решения  проблем  творческого  и  поискового  характера.</w:t>
      </w:r>
    </w:p>
    <w:p w:rsidR="007E3672" w:rsidRPr="007E3672" w:rsidRDefault="007E3672" w:rsidP="007E3672">
      <w:pPr>
        <w:pStyle w:val="a3"/>
        <w:numPr>
          <w:ilvl w:val="0"/>
          <w:numId w:val="5"/>
        </w:numPr>
        <w:tabs>
          <w:tab w:val="num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672">
        <w:rPr>
          <w:rFonts w:ascii="Times New Roman" w:hAnsi="Times New Roman" w:cs="Times New Roman"/>
          <w:sz w:val="24"/>
          <w:szCs w:val="24"/>
        </w:rPr>
        <w:t>Использование знаково-символических сре</w:t>
      </w:r>
      <w:proofErr w:type="gramStart"/>
      <w:r w:rsidRPr="007E3672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7E3672">
        <w:rPr>
          <w:rFonts w:ascii="Times New Roman" w:hAnsi="Times New Roman" w:cs="Times New Roman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7E3672" w:rsidRPr="007E3672" w:rsidRDefault="007E3672" w:rsidP="007E3672">
      <w:pPr>
        <w:pStyle w:val="a3"/>
        <w:numPr>
          <w:ilvl w:val="0"/>
          <w:numId w:val="5"/>
        </w:numPr>
        <w:tabs>
          <w:tab w:val="num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672">
        <w:rPr>
          <w:rFonts w:ascii="Times New Roman" w:hAnsi="Times New Roman" w:cs="Times New Roman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7E3672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7E3672">
        <w:rPr>
          <w:rFonts w:ascii="Times New Roman" w:hAnsi="Times New Roman" w:cs="Times New Roman"/>
          <w:sz w:val="24"/>
          <w:szCs w:val="24"/>
        </w:rPr>
        <w:t xml:space="preserve"> и графическим сопровождением; соблюдать нормы информационной избирательности, этики и этикета.</w:t>
      </w:r>
    </w:p>
    <w:p w:rsidR="007E3672" w:rsidRPr="007E3672" w:rsidRDefault="007E3672" w:rsidP="007E3672">
      <w:pPr>
        <w:pStyle w:val="a3"/>
        <w:numPr>
          <w:ilvl w:val="0"/>
          <w:numId w:val="5"/>
        </w:numPr>
        <w:tabs>
          <w:tab w:val="num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3672">
        <w:rPr>
          <w:rFonts w:ascii="Times New Roman" w:hAnsi="Times New Roman" w:cs="Times New Roman"/>
          <w:sz w:val="24"/>
          <w:szCs w:val="24"/>
        </w:rPr>
        <w:lastRenderedPageBreak/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7E3672" w:rsidRPr="007E3672" w:rsidRDefault="007E3672" w:rsidP="007E3672">
      <w:pPr>
        <w:pStyle w:val="a3"/>
        <w:numPr>
          <w:ilvl w:val="0"/>
          <w:numId w:val="5"/>
        </w:numPr>
        <w:tabs>
          <w:tab w:val="num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672">
        <w:rPr>
          <w:rFonts w:ascii="Times New Roman" w:hAnsi="Times New Roman" w:cs="Times New Roman"/>
          <w:sz w:val="24"/>
          <w:szCs w:val="24"/>
        </w:rPr>
        <w:t>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7E3672" w:rsidRPr="007E3672" w:rsidRDefault="007E3672" w:rsidP="007E3672">
      <w:pPr>
        <w:pStyle w:val="a3"/>
        <w:numPr>
          <w:ilvl w:val="0"/>
          <w:numId w:val="5"/>
        </w:numPr>
        <w:tabs>
          <w:tab w:val="num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672">
        <w:rPr>
          <w:rFonts w:ascii="Times New Roman" w:hAnsi="Times New Roman" w:cs="Times New Roman"/>
          <w:sz w:val="24"/>
          <w:szCs w:val="24"/>
        </w:rPr>
        <w:t xml:space="preserve">Овладение базовыми предметными и </w:t>
      </w:r>
      <w:proofErr w:type="spellStart"/>
      <w:r w:rsidRPr="007E3672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7E3672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</w:t>
      </w:r>
    </w:p>
    <w:p w:rsidR="007E3672" w:rsidRPr="007E3672" w:rsidRDefault="007E3672" w:rsidP="007E3672">
      <w:pPr>
        <w:tabs>
          <w:tab w:val="left" w:pos="0"/>
          <w:tab w:val="num" w:pos="851"/>
        </w:tabs>
        <w:ind w:firstLine="709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E3672">
        <w:rPr>
          <w:rFonts w:ascii="Times New Roman" w:eastAsia="Calibri" w:hAnsi="Times New Roman" w:cs="Times New Roman"/>
          <w:b/>
          <w:i/>
          <w:sz w:val="24"/>
          <w:szCs w:val="24"/>
        </w:rPr>
        <w:t>Регулятивные:</w:t>
      </w:r>
    </w:p>
    <w:p w:rsidR="007E3672" w:rsidRPr="007E3672" w:rsidRDefault="007E3672" w:rsidP="007E3672">
      <w:pPr>
        <w:pStyle w:val="a3"/>
        <w:numPr>
          <w:ilvl w:val="0"/>
          <w:numId w:val="6"/>
        </w:numPr>
        <w:tabs>
          <w:tab w:val="left" w:pos="0"/>
          <w:tab w:val="num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672">
        <w:rPr>
          <w:rFonts w:ascii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ее осуществления.</w:t>
      </w:r>
    </w:p>
    <w:p w:rsidR="007E3672" w:rsidRPr="007E3672" w:rsidRDefault="007E3672" w:rsidP="007E3672">
      <w:pPr>
        <w:pStyle w:val="a3"/>
        <w:numPr>
          <w:ilvl w:val="0"/>
          <w:numId w:val="6"/>
        </w:numPr>
        <w:tabs>
          <w:tab w:val="left" w:pos="0"/>
          <w:tab w:val="num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672">
        <w:rPr>
          <w:rFonts w:ascii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7E3672" w:rsidRPr="007E3672" w:rsidRDefault="007E3672" w:rsidP="007E3672">
      <w:pPr>
        <w:tabs>
          <w:tab w:val="left" w:pos="0"/>
          <w:tab w:val="num" w:pos="851"/>
        </w:tabs>
        <w:ind w:firstLine="709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E3672">
        <w:rPr>
          <w:rFonts w:ascii="Times New Roman" w:eastAsia="Calibri" w:hAnsi="Times New Roman" w:cs="Times New Roman"/>
          <w:b/>
          <w:i/>
          <w:sz w:val="24"/>
          <w:szCs w:val="24"/>
        </w:rPr>
        <w:t>Коммуникативные:</w:t>
      </w:r>
    </w:p>
    <w:p w:rsidR="007E3672" w:rsidRPr="007E3672" w:rsidRDefault="007E3672" w:rsidP="007E3672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672">
        <w:rPr>
          <w:rFonts w:ascii="Times New Roman" w:hAnsi="Times New Roman" w:cs="Times New Roman"/>
          <w:sz w:val="24"/>
          <w:szCs w:val="24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7E3672" w:rsidRPr="007E3672" w:rsidRDefault="007E3672" w:rsidP="007E3672">
      <w:pPr>
        <w:pStyle w:val="c4"/>
        <w:spacing w:before="0" w:beforeAutospacing="0" w:after="0" w:afterAutospacing="0" w:line="270" w:lineRule="atLeast"/>
        <w:jc w:val="center"/>
        <w:rPr>
          <w:rStyle w:val="c3c6"/>
          <w:b/>
          <w:bCs/>
          <w:color w:val="000000"/>
        </w:rPr>
      </w:pPr>
    </w:p>
    <w:p w:rsidR="007E3672" w:rsidRPr="007E3672" w:rsidRDefault="007E3672" w:rsidP="007E3672">
      <w:pPr>
        <w:pStyle w:val="c4"/>
        <w:spacing w:before="0" w:beforeAutospacing="0" w:after="0" w:afterAutospacing="0" w:line="270" w:lineRule="atLeast"/>
        <w:jc w:val="center"/>
        <w:rPr>
          <w:rStyle w:val="c3c6"/>
          <w:b/>
          <w:bCs/>
          <w:color w:val="000000"/>
        </w:rPr>
      </w:pPr>
    </w:p>
    <w:p w:rsidR="007E3672" w:rsidRPr="007E3672" w:rsidRDefault="007E3672" w:rsidP="007E3672">
      <w:pPr>
        <w:pStyle w:val="c4"/>
        <w:spacing w:before="0" w:beforeAutospacing="0" w:after="0" w:afterAutospacing="0" w:line="270" w:lineRule="atLeast"/>
        <w:jc w:val="center"/>
        <w:rPr>
          <w:rStyle w:val="c3c6"/>
          <w:b/>
          <w:bCs/>
          <w:color w:val="000000"/>
        </w:rPr>
      </w:pPr>
    </w:p>
    <w:p w:rsidR="007E3672" w:rsidRDefault="007E3672" w:rsidP="007E3672">
      <w:pPr>
        <w:pStyle w:val="c4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7E3672" w:rsidRDefault="007E3672" w:rsidP="007E3672">
      <w:pPr>
        <w:pStyle w:val="c4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7E3672" w:rsidRPr="0066473A" w:rsidRDefault="007E3672" w:rsidP="007E3672">
      <w:pPr>
        <w:pStyle w:val="c4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66473A">
        <w:rPr>
          <w:rStyle w:val="c1"/>
          <w:b/>
          <w:bCs/>
          <w:color w:val="000000"/>
        </w:rPr>
        <w:t>Требования к уровню подготовки учащихся, оканчивающих 3 класс</w:t>
      </w:r>
    </w:p>
    <w:p w:rsidR="007E3672" w:rsidRDefault="007E3672" w:rsidP="007E3672">
      <w:pPr>
        <w:pStyle w:val="c4"/>
        <w:spacing w:before="0" w:beforeAutospacing="0" w:after="0" w:afterAutospacing="0"/>
        <w:rPr>
          <w:rStyle w:val="c2c3"/>
          <w:color w:val="000000"/>
        </w:rPr>
      </w:pPr>
      <w:r w:rsidRPr="0066473A">
        <w:rPr>
          <w:rStyle w:val="c1"/>
          <w:b/>
          <w:bCs/>
          <w:color w:val="000000"/>
        </w:rPr>
        <w:t>В результате изучения изобразительного искусства обучающийся должен:</w:t>
      </w:r>
      <w:r w:rsidRPr="0066473A">
        <w:rPr>
          <w:b/>
          <w:bCs/>
          <w:color w:val="000000"/>
        </w:rPr>
        <w:br/>
      </w:r>
      <w:r w:rsidRPr="0066473A">
        <w:rPr>
          <w:rStyle w:val="c1"/>
          <w:b/>
          <w:bCs/>
          <w:color w:val="000000"/>
        </w:rPr>
        <w:t>      знать/понимать:</w:t>
      </w:r>
      <w:r w:rsidRPr="0066473A">
        <w:rPr>
          <w:color w:val="000000"/>
        </w:rPr>
        <w:br/>
      </w:r>
      <w:r w:rsidRPr="0066473A">
        <w:rPr>
          <w:rStyle w:val="c2c3"/>
          <w:color w:val="000000"/>
        </w:rPr>
        <w:t>      • доступные сведения о памятниках культуры и искусства, связанные с историей, бытом и жизнью своего народа; ведущие художественные музеи России и своего региона;</w:t>
      </w:r>
      <w:r w:rsidRPr="0066473A">
        <w:rPr>
          <w:color w:val="000000"/>
        </w:rPr>
        <w:br/>
      </w:r>
      <w:r w:rsidRPr="0066473A">
        <w:rPr>
          <w:rStyle w:val="c2c3"/>
          <w:color w:val="000000"/>
        </w:rPr>
        <w:t>      • понятия: живопись, графика, пейзаж, натюрморт, портрет, архитектура, народное декоративно-прикладное искусство;</w:t>
      </w:r>
      <w:r w:rsidRPr="0066473A">
        <w:rPr>
          <w:color w:val="000000"/>
        </w:rPr>
        <w:br/>
      </w:r>
      <w:r w:rsidRPr="0066473A">
        <w:rPr>
          <w:rStyle w:val="c2c3"/>
          <w:color w:val="000000"/>
        </w:rPr>
        <w:t>      • отдельные произведения выдающихся художников и народных мастеров</w:t>
      </w:r>
    </w:p>
    <w:p w:rsidR="007E3672" w:rsidRPr="0066473A" w:rsidRDefault="007E3672" w:rsidP="007E3672">
      <w:pPr>
        <w:pStyle w:val="c4"/>
        <w:spacing w:before="0" w:beforeAutospacing="0" w:after="0" w:afterAutospacing="0"/>
        <w:rPr>
          <w:rFonts w:ascii="Arial" w:hAnsi="Arial" w:cs="Arial"/>
          <w:color w:val="000000"/>
        </w:rPr>
      </w:pPr>
      <w:r w:rsidRPr="0066473A">
        <w:rPr>
          <w:rStyle w:val="c2c3"/>
          <w:color w:val="000000"/>
        </w:rPr>
        <w:t>  </w:t>
      </w:r>
      <w:proofErr w:type="gramStart"/>
      <w:r w:rsidRPr="0066473A">
        <w:rPr>
          <w:rStyle w:val="c2c3"/>
          <w:color w:val="000000"/>
        </w:rPr>
        <w:t>• приемы смешения красок для получения разнообразных теплых и холодных оттенков цвета (красный теплый и холодный, зеленый теплый и холодный, синий теплый и холодный), приемы плавного и ступенчатого растяжения цвета;</w:t>
      </w:r>
      <w:r w:rsidRPr="0066473A">
        <w:rPr>
          <w:color w:val="000000"/>
        </w:rPr>
        <w:br/>
      </w:r>
      <w:r w:rsidRPr="0066473A">
        <w:rPr>
          <w:rStyle w:val="c2c3"/>
          <w:color w:val="000000"/>
        </w:rPr>
        <w:t>      • основы орнамента (символика орнаментальных мотивов, ритмические схемы композиции, связь декора с материалом, формой и назначением вещи);</w:t>
      </w:r>
      <w:r w:rsidRPr="0066473A">
        <w:rPr>
          <w:color w:val="000000"/>
        </w:rPr>
        <w:br/>
      </w:r>
      <w:r w:rsidRPr="0066473A">
        <w:rPr>
          <w:rStyle w:val="c2c3"/>
          <w:color w:val="000000"/>
        </w:rPr>
        <w:t>      • основные правила станковой и декоративной композиции (на примерах натюрморта, пейзажа, портрета, сюжетно-тематической композиции);</w:t>
      </w:r>
      <w:proofErr w:type="gramEnd"/>
      <w:r w:rsidRPr="0066473A">
        <w:rPr>
          <w:rStyle w:val="c2c3"/>
          <w:color w:val="000000"/>
        </w:rPr>
        <w:t xml:space="preserve"> </w:t>
      </w:r>
      <w:proofErr w:type="gramStart"/>
      <w:r w:rsidRPr="0066473A">
        <w:rPr>
          <w:rStyle w:val="c2c3"/>
          <w:color w:val="000000"/>
        </w:rPr>
        <w:t>средства композиции: зрительный центр, статика, динамика, ритм, равновесие;</w:t>
      </w:r>
      <w:r w:rsidRPr="0066473A">
        <w:rPr>
          <w:color w:val="000000"/>
        </w:rPr>
        <w:br/>
      </w:r>
      <w:r w:rsidRPr="0066473A">
        <w:rPr>
          <w:rStyle w:val="c2c3"/>
          <w:color w:val="000000"/>
        </w:rPr>
        <w:t>            • разнообразные средства выразительности, используемые в создании художественного образа (формат, форма, цвет, линия, объем, ритм, композиция, пропорции, материал, фактура, декор);                                  </w:t>
      </w:r>
      <w:proofErr w:type="gramEnd"/>
    </w:p>
    <w:p w:rsidR="007E3672" w:rsidRPr="0066473A" w:rsidRDefault="007E3672" w:rsidP="007E3672">
      <w:pPr>
        <w:pStyle w:val="c4"/>
        <w:spacing w:before="0" w:beforeAutospacing="0" w:after="0" w:afterAutospacing="0"/>
        <w:rPr>
          <w:rFonts w:ascii="Arial" w:hAnsi="Arial" w:cs="Arial"/>
          <w:color w:val="000000"/>
        </w:rPr>
      </w:pPr>
      <w:r w:rsidRPr="0066473A">
        <w:rPr>
          <w:rStyle w:val="c2c3"/>
          <w:color w:val="000000"/>
        </w:rPr>
        <w:lastRenderedPageBreak/>
        <w:t>        </w:t>
      </w:r>
      <w:proofErr w:type="gramStart"/>
      <w:r w:rsidRPr="0066473A">
        <w:rPr>
          <w:rStyle w:val="c1"/>
          <w:b/>
          <w:bCs/>
          <w:color w:val="000000"/>
        </w:rPr>
        <w:t>уметь:</w:t>
      </w:r>
      <w:r w:rsidRPr="0066473A">
        <w:rPr>
          <w:color w:val="000000"/>
        </w:rPr>
        <w:br/>
      </w:r>
      <w:r w:rsidRPr="0066473A">
        <w:rPr>
          <w:rStyle w:val="c2c3"/>
          <w:color w:val="000000"/>
        </w:rPr>
        <w:t>      • организовывать свое рабочее место; пользоваться кистью, красками, палитрой, ножницами, линейкой, шилом, кистью для клея, стекой, иголкой;</w:t>
      </w:r>
      <w:r w:rsidRPr="0066473A">
        <w:rPr>
          <w:color w:val="000000"/>
        </w:rPr>
        <w:br/>
      </w:r>
      <w:r w:rsidRPr="0066473A">
        <w:rPr>
          <w:rStyle w:val="c2c3"/>
          <w:color w:val="000000"/>
        </w:rPr>
        <w:t>      • правильно определять, рисовать, исполнять в материале форму простых и комбинированных предметов, их пропорции, конструкцию, строение, цвет;</w:t>
      </w:r>
      <w:r w:rsidRPr="0066473A">
        <w:rPr>
          <w:color w:val="000000"/>
        </w:rPr>
        <w:br/>
      </w:r>
      <w:r w:rsidRPr="0066473A">
        <w:rPr>
          <w:rStyle w:val="c2c3"/>
          <w:color w:val="000000"/>
        </w:rPr>
        <w:t>      • применять способы смешения акварельных, гуашевых красок для получения разнообразных оттенков в соответствии с передаваемым в рисунке настроением;</w:t>
      </w:r>
      <w:proofErr w:type="gramEnd"/>
      <w:r w:rsidRPr="0066473A">
        <w:rPr>
          <w:color w:val="000000"/>
        </w:rPr>
        <w:br/>
      </w:r>
      <w:r w:rsidRPr="0066473A">
        <w:rPr>
          <w:rStyle w:val="c2c3"/>
          <w:color w:val="000000"/>
        </w:rPr>
        <w:t xml:space="preserve">      • </w:t>
      </w:r>
      <w:proofErr w:type="gramStart"/>
      <w:r w:rsidRPr="0066473A">
        <w:rPr>
          <w:rStyle w:val="c2c3"/>
          <w:color w:val="000000"/>
        </w:rPr>
        <w:t>выбирать величину и расположение изображения в зависимости от формата и размера листа бумаги; учитывать в рисунке особенности изображения ближних и дальних планов, изменение цвета предметов по мере их удаления от зрителя;</w:t>
      </w:r>
      <w:r w:rsidRPr="0066473A">
        <w:rPr>
          <w:color w:val="000000"/>
        </w:rPr>
        <w:br/>
      </w:r>
      <w:r w:rsidRPr="0066473A">
        <w:rPr>
          <w:rStyle w:val="c2c3"/>
          <w:color w:val="000000"/>
        </w:rPr>
        <w:t>      • применять основные средства художественной выразительности в рисунке и живописи (с натуры, по памяти и представлению), в конструктивных работах, в сюжетно-тематических и декоративных композициях с учетом замысла;</w:t>
      </w:r>
      <w:proofErr w:type="gramEnd"/>
      <w:r w:rsidRPr="0066473A">
        <w:rPr>
          <w:color w:val="000000"/>
        </w:rPr>
        <w:br/>
      </w:r>
      <w:r w:rsidRPr="0066473A">
        <w:rPr>
          <w:rStyle w:val="c2c3"/>
          <w:color w:val="000000"/>
        </w:rPr>
        <w:t xml:space="preserve">      • рисовать кистью без предварительного рисунка элементы </w:t>
      </w:r>
      <w:proofErr w:type="spellStart"/>
      <w:r w:rsidRPr="0066473A">
        <w:rPr>
          <w:rStyle w:val="c2c3"/>
          <w:color w:val="000000"/>
        </w:rPr>
        <w:t>жостовского</w:t>
      </w:r>
      <w:proofErr w:type="spellEnd"/>
      <w:r w:rsidRPr="0066473A">
        <w:rPr>
          <w:rStyle w:val="c2c3"/>
          <w:color w:val="000000"/>
        </w:rPr>
        <w:t xml:space="preserve"> орнамента, придерживаться последовательности исполнения росписи;    </w:t>
      </w:r>
    </w:p>
    <w:p w:rsidR="007E3672" w:rsidRPr="0066473A" w:rsidRDefault="007E3672" w:rsidP="007E3672">
      <w:pPr>
        <w:pStyle w:val="c4"/>
        <w:spacing w:before="0" w:beforeAutospacing="0" w:after="0" w:afterAutospacing="0"/>
        <w:rPr>
          <w:rFonts w:ascii="Arial" w:hAnsi="Arial" w:cs="Arial"/>
          <w:color w:val="000000"/>
        </w:rPr>
      </w:pPr>
      <w:r w:rsidRPr="0066473A">
        <w:rPr>
          <w:rStyle w:val="c2c3"/>
          <w:color w:val="000000"/>
        </w:rPr>
        <w:t> выполнять сюжетно-тематические и декоративные композиции по собственному замыслу, по представлению, иллюстрации к литературным и фольклорным произведениям изобразительными материалами, в технике аппликации из бумаги, ткани     </w:t>
      </w:r>
    </w:p>
    <w:p w:rsidR="007E3672" w:rsidRPr="0066473A" w:rsidRDefault="007E3672" w:rsidP="007E3672">
      <w:pPr>
        <w:pStyle w:val="c4"/>
        <w:spacing w:before="0" w:beforeAutospacing="0" w:after="0" w:afterAutospacing="0"/>
        <w:rPr>
          <w:rStyle w:val="c3"/>
          <w:color w:val="000000"/>
        </w:rPr>
      </w:pPr>
      <w:r w:rsidRPr="0066473A">
        <w:rPr>
          <w:rStyle w:val="c2c3"/>
          <w:color w:val="000000"/>
        </w:rPr>
        <w:t> </w:t>
      </w:r>
      <w:r w:rsidRPr="0066473A">
        <w:rPr>
          <w:rStyle w:val="c1"/>
          <w:b/>
          <w:bCs/>
          <w:color w:val="000000"/>
        </w:rPr>
        <w:t>использовать приобретенные знания и умения в практической деятельности:</w:t>
      </w:r>
      <w:r w:rsidRPr="0066473A">
        <w:rPr>
          <w:color w:val="000000"/>
        </w:rPr>
        <w:br/>
      </w:r>
      <w:r w:rsidRPr="0066473A">
        <w:rPr>
          <w:rStyle w:val="c2c3"/>
          <w:color w:val="000000"/>
        </w:rPr>
        <w:t>      • выражать свое эмоционально-эстетическое отношение к произведениям изобразительного и народного декоративно-прикладного искусства, к окружающему миру; чувствовать гармонию в сочетании цветов, в очертаниях, пропорциях и форме предметов;</w:t>
      </w:r>
      <w:r w:rsidRPr="0066473A">
        <w:rPr>
          <w:color w:val="000000"/>
        </w:rPr>
        <w:br/>
      </w:r>
      <w:r w:rsidRPr="0066473A">
        <w:rPr>
          <w:rStyle w:val="c2c3"/>
          <w:color w:val="000000"/>
        </w:rPr>
        <w:t>      • высказывать собственные оценочные суждения о рассматриваемых произведениях искусства при посещении художественных музеев, музеев народного декоративно-прикладного искусства;</w:t>
      </w:r>
      <w:r w:rsidRPr="0066473A">
        <w:rPr>
          <w:color w:val="000000"/>
        </w:rPr>
        <w:br/>
      </w:r>
      <w:r w:rsidRPr="0066473A">
        <w:rPr>
          <w:rStyle w:val="c2c3"/>
          <w:color w:val="000000"/>
        </w:rPr>
        <w:t>      • воспитывать нравственно-эстетическое отношение к родной природе, Родине, защитникам Отечества, национальным обычаям и культурным традициям народа своего</w:t>
      </w:r>
      <w:r w:rsidRPr="0066473A">
        <w:rPr>
          <w:rStyle w:val="apple-converted-space"/>
          <w:color w:val="000000"/>
        </w:rPr>
        <w:t> </w:t>
      </w:r>
      <w:r w:rsidRPr="0066473A">
        <w:rPr>
          <w:rStyle w:val="c3"/>
          <w:color w:val="000000"/>
        </w:rPr>
        <w:t xml:space="preserve">края, своей страны и других </w:t>
      </w:r>
    </w:p>
    <w:p w:rsidR="007E3672" w:rsidRPr="0066473A" w:rsidRDefault="007E3672" w:rsidP="007E3672">
      <w:pPr>
        <w:pStyle w:val="c4"/>
        <w:spacing w:before="0" w:beforeAutospacing="0" w:after="0" w:afterAutospacing="0"/>
        <w:rPr>
          <w:rStyle w:val="c3"/>
          <w:color w:val="000000"/>
        </w:rPr>
      </w:pPr>
    </w:p>
    <w:p w:rsidR="007E3672" w:rsidRDefault="007E3672" w:rsidP="00BE5325">
      <w:pPr>
        <w:pStyle w:val="c4"/>
        <w:spacing w:before="0" w:beforeAutospacing="0" w:after="0" w:afterAutospacing="0"/>
        <w:rPr>
          <w:rStyle w:val="c3"/>
          <w:color w:val="000000"/>
        </w:rPr>
      </w:pPr>
      <w:r w:rsidRPr="0066473A">
        <w:rPr>
          <w:rStyle w:val="c3"/>
          <w:color w:val="000000"/>
        </w:rPr>
        <w:t>народов мира;</w:t>
      </w:r>
    </w:p>
    <w:p w:rsidR="00BE5325" w:rsidRPr="00BE5325" w:rsidRDefault="00BE5325" w:rsidP="00BE5325">
      <w:pPr>
        <w:pStyle w:val="c4"/>
        <w:spacing w:before="0" w:beforeAutospacing="0" w:after="0" w:afterAutospacing="0"/>
        <w:rPr>
          <w:color w:val="000000"/>
        </w:rPr>
      </w:pPr>
    </w:p>
    <w:p w:rsidR="007E3672" w:rsidRPr="00142126" w:rsidRDefault="007E3672" w:rsidP="007E367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</w:pPr>
      <w:r w:rsidRPr="00142126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t>Учебно-методическое и материально-техническое обеспечение</w:t>
      </w:r>
    </w:p>
    <w:p w:rsidR="007E3672" w:rsidRPr="00017439" w:rsidRDefault="007E3672" w:rsidP="007E3672">
      <w:pPr>
        <w:pStyle w:val="a3"/>
        <w:spacing w:after="0" w:line="360" w:lineRule="auto"/>
        <w:ind w:left="927"/>
        <w:rPr>
          <w:rFonts w:ascii="Times New Roman" w:eastAsia="Times New Roman" w:hAnsi="Times New Roman" w:cs="Times New Roman"/>
          <w:b/>
          <w:i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kern w:val="2"/>
          <w:sz w:val="28"/>
          <w:szCs w:val="28"/>
          <w:lang w:eastAsia="ru-RU"/>
        </w:rPr>
        <w:t>Для учителя</w:t>
      </w:r>
    </w:p>
    <w:p w:rsidR="007E3672" w:rsidRPr="00017439" w:rsidRDefault="007E3672" w:rsidP="007E3672">
      <w:pPr>
        <w:pStyle w:val="a3"/>
        <w:widowControl w:val="0"/>
        <w:numPr>
          <w:ilvl w:val="0"/>
          <w:numId w:val="1"/>
        </w:numPr>
        <w:rPr>
          <w:rFonts w:ascii="Times New Roman" w:hAnsi="Times New Roman" w:cs="Times New Roman"/>
        </w:rPr>
      </w:pPr>
      <w:r w:rsidRPr="00017439">
        <w:rPr>
          <w:rFonts w:ascii="Times New Roman" w:hAnsi="Times New Roman" w:cs="Times New Roman"/>
        </w:rPr>
        <w:t>Примерные программы начального общего образования. http://mon.gov.ru/work/obr/dok/obs/3836/</w:t>
      </w:r>
    </w:p>
    <w:p w:rsidR="007E3672" w:rsidRPr="00017439" w:rsidRDefault="007E3672" w:rsidP="007E3672">
      <w:pPr>
        <w:pStyle w:val="a3"/>
        <w:widowControl w:val="0"/>
        <w:numPr>
          <w:ilvl w:val="0"/>
          <w:numId w:val="1"/>
        </w:numPr>
        <w:rPr>
          <w:rFonts w:ascii="Times New Roman" w:hAnsi="Times New Roman" w:cs="Times New Roman"/>
        </w:rPr>
      </w:pPr>
      <w:r w:rsidRPr="00017439">
        <w:rPr>
          <w:rFonts w:ascii="Times New Roman" w:hAnsi="Times New Roman" w:cs="Times New Roman"/>
        </w:rPr>
        <w:t>Сборник нормативных документов. Начальная школа. – М.,  Дрофа, 2007.</w:t>
      </w:r>
    </w:p>
    <w:p w:rsidR="007E3672" w:rsidRPr="00017439" w:rsidRDefault="007E3672" w:rsidP="007E3672">
      <w:pPr>
        <w:pStyle w:val="a3"/>
        <w:widowControl w:val="0"/>
        <w:numPr>
          <w:ilvl w:val="0"/>
          <w:numId w:val="1"/>
        </w:numPr>
        <w:rPr>
          <w:rFonts w:ascii="Times New Roman" w:hAnsi="Times New Roman" w:cs="Times New Roman"/>
        </w:rPr>
      </w:pPr>
      <w:r w:rsidRPr="00017439">
        <w:rPr>
          <w:rFonts w:ascii="Times New Roman" w:hAnsi="Times New Roman" w:cs="Times New Roman"/>
        </w:rPr>
        <w:t>Перспектива. Концепция и программы для начальных классов. – М., Просвещение, 2011.</w:t>
      </w:r>
    </w:p>
    <w:p w:rsidR="007E3672" w:rsidRDefault="007E3672" w:rsidP="007E3672">
      <w:pPr>
        <w:pStyle w:val="a3"/>
        <w:widowControl w:val="0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017439">
        <w:rPr>
          <w:rFonts w:ascii="Times New Roman" w:hAnsi="Times New Roman" w:cs="Times New Roman"/>
        </w:rPr>
        <w:t>Шпикалова</w:t>
      </w:r>
      <w:proofErr w:type="spellEnd"/>
      <w:r w:rsidRPr="00017439">
        <w:rPr>
          <w:rFonts w:ascii="Times New Roman" w:hAnsi="Times New Roman" w:cs="Times New Roman"/>
        </w:rPr>
        <w:t xml:space="preserve"> Т. Я.  Методическое пособие  к учеб</w:t>
      </w:r>
      <w:r w:rsidR="00BE5325">
        <w:rPr>
          <w:rFonts w:ascii="Times New Roman" w:hAnsi="Times New Roman" w:cs="Times New Roman"/>
        </w:rPr>
        <w:t>нику Изобразительное искусство 3</w:t>
      </w:r>
      <w:r w:rsidRPr="00017439">
        <w:rPr>
          <w:rFonts w:ascii="Times New Roman" w:hAnsi="Times New Roman" w:cs="Times New Roman"/>
        </w:rPr>
        <w:t xml:space="preserve"> класс. – М., Просвещение, 2012.</w:t>
      </w:r>
    </w:p>
    <w:p w:rsidR="007E3672" w:rsidRDefault="007E3672" w:rsidP="007E3672">
      <w:pPr>
        <w:pStyle w:val="a3"/>
        <w:widowControl w:val="0"/>
        <w:ind w:left="927"/>
        <w:rPr>
          <w:rFonts w:ascii="Times New Roman" w:hAnsi="Times New Roman" w:cs="Times New Roman"/>
          <w:b/>
          <w:i/>
          <w:sz w:val="28"/>
          <w:szCs w:val="28"/>
        </w:rPr>
      </w:pPr>
      <w:r w:rsidRPr="001546C8">
        <w:rPr>
          <w:rFonts w:ascii="Times New Roman" w:hAnsi="Times New Roman" w:cs="Times New Roman"/>
          <w:b/>
          <w:i/>
          <w:sz w:val="28"/>
          <w:szCs w:val="28"/>
        </w:rPr>
        <w:t>Для учеников</w:t>
      </w:r>
    </w:p>
    <w:p w:rsidR="007E3672" w:rsidRPr="001546C8" w:rsidRDefault="007E3672" w:rsidP="007E3672">
      <w:pPr>
        <w:pStyle w:val="a3"/>
        <w:widowControl w:val="0"/>
        <w:ind w:left="709"/>
        <w:rPr>
          <w:rFonts w:ascii="Times New Roman" w:hAnsi="Times New Roman" w:cs="Times New Roman"/>
          <w:b/>
          <w:i/>
          <w:sz w:val="28"/>
          <w:szCs w:val="28"/>
        </w:rPr>
      </w:pPr>
      <w:r w:rsidRPr="001546C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546C8">
        <w:rPr>
          <w:rFonts w:ascii="Times New Roman" w:hAnsi="Times New Roman" w:cs="Times New Roman"/>
          <w:sz w:val="24"/>
          <w:szCs w:val="24"/>
        </w:rPr>
        <w:t>Шпикалова</w:t>
      </w:r>
      <w:r w:rsidRPr="00017439">
        <w:rPr>
          <w:rFonts w:ascii="Times New Roman" w:hAnsi="Times New Roman" w:cs="Times New Roman"/>
        </w:rPr>
        <w:t xml:space="preserve"> Т.</w:t>
      </w:r>
      <w:r w:rsidR="00BE5325">
        <w:rPr>
          <w:rFonts w:ascii="Times New Roman" w:hAnsi="Times New Roman" w:cs="Times New Roman"/>
        </w:rPr>
        <w:t xml:space="preserve"> Я. Изобразительное искусство. 3</w:t>
      </w:r>
      <w:r w:rsidRPr="00017439">
        <w:rPr>
          <w:rFonts w:ascii="Times New Roman" w:hAnsi="Times New Roman" w:cs="Times New Roman"/>
        </w:rPr>
        <w:t xml:space="preserve"> класс. Учебник для общеобразовательных учреждений. – М., Просвещение, 2013.</w:t>
      </w:r>
    </w:p>
    <w:p w:rsidR="007E3672" w:rsidRPr="00017439" w:rsidRDefault="007E3672" w:rsidP="007E3672">
      <w:pPr>
        <w:pStyle w:val="a3"/>
        <w:widowControl w:val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017439">
        <w:rPr>
          <w:rFonts w:ascii="Times New Roman" w:hAnsi="Times New Roman" w:cs="Times New Roman"/>
          <w:sz w:val="24"/>
          <w:szCs w:val="24"/>
        </w:rPr>
        <w:t xml:space="preserve">Шпикалова Т. Я., Ершова Л. В., Макарова Н. Р. и др. Изобразительное </w:t>
      </w:r>
      <w:r w:rsidR="00BE5325">
        <w:rPr>
          <w:rFonts w:ascii="Times New Roman" w:hAnsi="Times New Roman" w:cs="Times New Roman"/>
          <w:sz w:val="24"/>
          <w:szCs w:val="24"/>
        </w:rPr>
        <w:t>искусство. Творческая тетрадь. 3</w:t>
      </w:r>
      <w:r w:rsidRPr="00017439">
        <w:rPr>
          <w:rFonts w:ascii="Times New Roman" w:hAnsi="Times New Roman" w:cs="Times New Roman"/>
          <w:sz w:val="24"/>
          <w:szCs w:val="24"/>
        </w:rPr>
        <w:t xml:space="preserve"> класс. Пособие для учащихся </w:t>
      </w:r>
      <w:r w:rsidRPr="00017439">
        <w:rPr>
          <w:rFonts w:ascii="Times New Roman" w:hAnsi="Times New Roman" w:cs="Times New Roman"/>
          <w:sz w:val="24"/>
          <w:szCs w:val="24"/>
        </w:rPr>
        <w:lastRenderedPageBreak/>
        <w:t>общеобразовательных учреждений. – М.,  Просвещение, 2013.</w:t>
      </w:r>
    </w:p>
    <w:p w:rsidR="007E3672" w:rsidRPr="00017439" w:rsidRDefault="007E3672" w:rsidP="007E3672">
      <w:pPr>
        <w:pStyle w:val="a3"/>
        <w:spacing w:after="0" w:line="360" w:lineRule="auto"/>
        <w:ind w:left="1080"/>
        <w:rPr>
          <w:rFonts w:ascii="Times New Roman" w:eastAsia="Times New Roman" w:hAnsi="Times New Roman" w:cs="Times New Roman"/>
          <w:b/>
          <w:i/>
          <w:kern w:val="2"/>
          <w:sz w:val="24"/>
          <w:szCs w:val="24"/>
          <w:lang w:eastAsia="ru-RU"/>
        </w:rPr>
      </w:pPr>
    </w:p>
    <w:p w:rsidR="007E3672" w:rsidRDefault="007E3672" w:rsidP="007E3672">
      <w:pPr>
        <w:pStyle w:val="a3"/>
        <w:spacing w:after="0" w:line="360" w:lineRule="auto"/>
        <w:ind w:left="927"/>
        <w:rPr>
          <w:rFonts w:ascii="Times New Roman" w:eastAsia="Times New Roman" w:hAnsi="Times New Roman" w:cs="Times New Roman"/>
          <w:b/>
          <w:i/>
          <w:kern w:val="2"/>
          <w:sz w:val="24"/>
          <w:szCs w:val="24"/>
          <w:lang w:eastAsia="ru-RU"/>
        </w:rPr>
      </w:pPr>
    </w:p>
    <w:p w:rsidR="007E3672" w:rsidRPr="00017439" w:rsidRDefault="007E3672" w:rsidP="007E3672">
      <w:pPr>
        <w:pStyle w:val="a3"/>
        <w:spacing w:after="0" w:line="360" w:lineRule="auto"/>
        <w:ind w:left="927"/>
        <w:rPr>
          <w:rFonts w:ascii="Times New Roman" w:eastAsia="Times New Roman" w:hAnsi="Times New Roman" w:cs="Times New Roman"/>
          <w:b/>
          <w:i/>
          <w:kern w:val="2"/>
          <w:sz w:val="24"/>
          <w:szCs w:val="24"/>
          <w:lang w:eastAsia="ru-RU"/>
        </w:rPr>
      </w:pPr>
      <w:r w:rsidRPr="00017439">
        <w:rPr>
          <w:rFonts w:ascii="Times New Roman" w:eastAsia="Times New Roman" w:hAnsi="Times New Roman" w:cs="Times New Roman"/>
          <w:b/>
          <w:i/>
          <w:kern w:val="2"/>
          <w:sz w:val="24"/>
          <w:szCs w:val="24"/>
          <w:lang w:eastAsia="ru-RU"/>
        </w:rPr>
        <w:t>Цифровые образовательные ресурсы</w:t>
      </w:r>
    </w:p>
    <w:p w:rsidR="007E3672" w:rsidRPr="00017439" w:rsidRDefault="007E3672" w:rsidP="007E3672">
      <w:pPr>
        <w:pStyle w:val="a3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17439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</w:t>
      </w:r>
      <w:proofErr w:type="gramStart"/>
      <w:r w:rsidRPr="00017439">
        <w:rPr>
          <w:rFonts w:ascii="Times New Roman" w:eastAsia="Times New Roman" w:hAnsi="Times New Roman" w:cs="Times New Roman"/>
          <w:kern w:val="2"/>
          <w:sz w:val="24"/>
          <w:szCs w:val="24"/>
          <w:lang w:val="en-US" w:eastAsia="ru-RU"/>
        </w:rPr>
        <w:t>D</w:t>
      </w:r>
      <w:proofErr w:type="gramEnd"/>
      <w:r w:rsidRPr="00017439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 диск по технологии УМК «Перспектива»</w:t>
      </w:r>
    </w:p>
    <w:p w:rsidR="007E3672" w:rsidRPr="00017439" w:rsidRDefault="007E3672" w:rsidP="007E3672">
      <w:pPr>
        <w:pStyle w:val="a3"/>
        <w:spacing w:after="0" w:line="360" w:lineRule="auto"/>
        <w:ind w:left="927"/>
        <w:rPr>
          <w:rFonts w:ascii="Times New Roman" w:eastAsia="Times New Roman" w:hAnsi="Times New Roman" w:cs="Times New Roman"/>
          <w:b/>
          <w:i/>
          <w:kern w:val="2"/>
          <w:sz w:val="24"/>
          <w:szCs w:val="24"/>
          <w:lang w:eastAsia="ru-RU"/>
        </w:rPr>
      </w:pPr>
      <w:r w:rsidRPr="00017439">
        <w:rPr>
          <w:rFonts w:ascii="Times New Roman" w:eastAsia="Times New Roman" w:hAnsi="Times New Roman" w:cs="Times New Roman"/>
          <w:b/>
          <w:i/>
          <w:kern w:val="2"/>
          <w:sz w:val="24"/>
          <w:szCs w:val="24"/>
          <w:lang w:eastAsia="ru-RU"/>
        </w:rPr>
        <w:t>Экранно-звуковые пособия</w:t>
      </w:r>
    </w:p>
    <w:p w:rsidR="007E3672" w:rsidRPr="00017439" w:rsidRDefault="007E3672" w:rsidP="007E3672">
      <w:pPr>
        <w:pStyle w:val="a3"/>
        <w:spacing w:after="0" w:line="360" w:lineRule="auto"/>
        <w:ind w:left="108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17439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Проектор, компьютер, ИД.</w:t>
      </w:r>
    </w:p>
    <w:p w:rsidR="007E3672" w:rsidRPr="00017439" w:rsidRDefault="007E3672" w:rsidP="007E3672">
      <w:pPr>
        <w:pStyle w:val="a3"/>
        <w:spacing w:after="0" w:line="360" w:lineRule="auto"/>
        <w:ind w:left="927"/>
        <w:rPr>
          <w:rFonts w:ascii="Times New Roman" w:eastAsia="Times New Roman" w:hAnsi="Times New Roman" w:cs="Times New Roman"/>
          <w:b/>
          <w:i/>
          <w:kern w:val="2"/>
          <w:sz w:val="24"/>
          <w:szCs w:val="24"/>
          <w:lang w:eastAsia="ru-RU"/>
        </w:rPr>
      </w:pPr>
      <w:r w:rsidRPr="00017439">
        <w:rPr>
          <w:rFonts w:ascii="Times New Roman" w:eastAsia="Times New Roman" w:hAnsi="Times New Roman" w:cs="Times New Roman"/>
          <w:b/>
          <w:i/>
          <w:kern w:val="2"/>
          <w:sz w:val="24"/>
          <w:szCs w:val="24"/>
          <w:lang w:eastAsia="ru-RU"/>
        </w:rPr>
        <w:t>Учебно-практическое оборудование</w:t>
      </w:r>
    </w:p>
    <w:p w:rsidR="007E3672" w:rsidRPr="00017439" w:rsidRDefault="007E3672" w:rsidP="007E3672">
      <w:pPr>
        <w:pStyle w:val="a3"/>
        <w:spacing w:after="0" w:line="360" w:lineRule="auto"/>
        <w:ind w:left="108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17439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Столы, стулья, репродукции картин</w:t>
      </w:r>
    </w:p>
    <w:p w:rsidR="007E3672" w:rsidRPr="00FC6558" w:rsidRDefault="007E3672" w:rsidP="007E3672">
      <w:pPr>
        <w:pStyle w:val="a3"/>
        <w:tabs>
          <w:tab w:val="num" w:pos="993"/>
        </w:tabs>
        <w:autoSpaceDE w:val="0"/>
        <w:autoSpaceDN w:val="0"/>
        <w:adjustRightInd w:val="0"/>
        <w:spacing w:after="0" w:line="360" w:lineRule="auto"/>
        <w:ind w:left="1080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</w:pPr>
    </w:p>
    <w:p w:rsidR="00174352" w:rsidRDefault="00174352"/>
    <w:sectPr w:rsidR="00174352" w:rsidSect="00273ED7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D142F"/>
    <w:multiLevelType w:val="hybridMultilevel"/>
    <w:tmpl w:val="4F48DF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5892F58"/>
    <w:multiLevelType w:val="hybridMultilevel"/>
    <w:tmpl w:val="4F48DF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A476839"/>
    <w:multiLevelType w:val="hybridMultilevel"/>
    <w:tmpl w:val="403EFB4E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592C71"/>
    <w:multiLevelType w:val="hybridMultilevel"/>
    <w:tmpl w:val="4B101E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26406CE"/>
    <w:multiLevelType w:val="hybridMultilevel"/>
    <w:tmpl w:val="97AAF324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9570344"/>
    <w:multiLevelType w:val="hybridMultilevel"/>
    <w:tmpl w:val="D47C1ACA"/>
    <w:lvl w:ilvl="0" w:tplc="76E24E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CDC00CB"/>
    <w:multiLevelType w:val="hybridMultilevel"/>
    <w:tmpl w:val="E250A7B8"/>
    <w:lvl w:ilvl="0" w:tplc="C2D6FF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75C17"/>
    <w:rsid w:val="00174352"/>
    <w:rsid w:val="00273ED7"/>
    <w:rsid w:val="00375C17"/>
    <w:rsid w:val="007E3672"/>
    <w:rsid w:val="009063B2"/>
    <w:rsid w:val="00B4638E"/>
    <w:rsid w:val="00BE5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E3672"/>
    <w:pPr>
      <w:ind w:left="720"/>
      <w:contextualSpacing/>
    </w:pPr>
  </w:style>
  <w:style w:type="table" w:styleId="a4">
    <w:name w:val="Table Grid"/>
    <w:basedOn w:val="a1"/>
    <w:rsid w:val="007E36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7E367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7E367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semiHidden/>
    <w:unhideWhenUsed/>
    <w:rsid w:val="007E367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E3672"/>
  </w:style>
  <w:style w:type="paragraph" w:customStyle="1" w:styleId="c4">
    <w:name w:val="c4"/>
    <w:basedOn w:val="a"/>
    <w:rsid w:val="007E3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c6">
    <w:name w:val="c3 c6"/>
    <w:basedOn w:val="a0"/>
    <w:rsid w:val="007E3672"/>
  </w:style>
  <w:style w:type="paragraph" w:styleId="a7">
    <w:name w:val="Plain Text"/>
    <w:basedOn w:val="a"/>
    <w:link w:val="a8"/>
    <w:rsid w:val="007E3672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7E367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2">
    <w:name w:val="c2"/>
    <w:basedOn w:val="a0"/>
    <w:rsid w:val="007E3672"/>
  </w:style>
  <w:style w:type="paragraph" w:customStyle="1" w:styleId="c7">
    <w:name w:val="c7"/>
    <w:basedOn w:val="a"/>
    <w:rsid w:val="007E3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3">
    <w:name w:val="c1 c3"/>
    <w:basedOn w:val="a0"/>
    <w:rsid w:val="007E3672"/>
  </w:style>
  <w:style w:type="character" w:customStyle="1" w:styleId="c1">
    <w:name w:val="c1"/>
    <w:basedOn w:val="a0"/>
    <w:rsid w:val="007E3672"/>
  </w:style>
  <w:style w:type="paragraph" w:customStyle="1" w:styleId="c4c6">
    <w:name w:val="c4 c6"/>
    <w:basedOn w:val="a"/>
    <w:rsid w:val="007E3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E3672"/>
  </w:style>
  <w:style w:type="paragraph" w:customStyle="1" w:styleId="c5c8">
    <w:name w:val="c5 c8"/>
    <w:basedOn w:val="a"/>
    <w:rsid w:val="007E3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7E3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3">
    <w:name w:val="c2 c3"/>
    <w:basedOn w:val="a0"/>
    <w:rsid w:val="007E3672"/>
  </w:style>
  <w:style w:type="character" w:customStyle="1" w:styleId="apple-converted-space">
    <w:name w:val="apple-converted-space"/>
    <w:basedOn w:val="a0"/>
    <w:rsid w:val="007E3672"/>
  </w:style>
  <w:style w:type="character" w:customStyle="1" w:styleId="c3">
    <w:name w:val="c3"/>
    <w:basedOn w:val="a0"/>
    <w:rsid w:val="007E36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3358</Words>
  <Characters>19146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o.oparina</cp:lastModifiedBy>
  <cp:revision>2</cp:revision>
  <cp:lastPrinted>2015-09-09T08:45:00Z</cp:lastPrinted>
  <dcterms:created xsi:type="dcterms:W3CDTF">2015-08-27T16:22:00Z</dcterms:created>
  <dcterms:modified xsi:type="dcterms:W3CDTF">2015-09-09T08:47:00Z</dcterms:modified>
</cp:coreProperties>
</file>